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731F3" w14:textId="77777777" w:rsidR="00FD7B42" w:rsidRPr="00FD5E5F" w:rsidRDefault="00FD7B42" w:rsidP="00FD7B42">
      <w:pPr>
        <w:tabs>
          <w:tab w:val="left" w:pos="915"/>
          <w:tab w:val="center" w:pos="4680"/>
          <w:tab w:val="right" w:pos="9360"/>
        </w:tabs>
        <w:jc w:val="center"/>
      </w:pPr>
    </w:p>
    <w:p w14:paraId="3014269F" w14:textId="77777777" w:rsidR="00FD7B42" w:rsidRDefault="00FD7B42" w:rsidP="00FD7B42">
      <w:pPr>
        <w:tabs>
          <w:tab w:val="left" w:pos="915"/>
          <w:tab w:val="center" w:pos="4680"/>
          <w:tab w:val="right" w:pos="9360"/>
        </w:tabs>
        <w:jc w:val="center"/>
        <w:rPr>
          <w:rFonts w:ascii="Arial" w:hAnsi="Arial" w:cs="Arial"/>
          <w:b/>
          <w:bCs/>
          <w:sz w:val="28"/>
          <w:szCs w:val="36"/>
        </w:rPr>
      </w:pPr>
      <w:r w:rsidRPr="00FD7B42">
        <w:rPr>
          <w:rFonts w:ascii="Arial" w:hAnsi="Arial" w:cs="Arial"/>
          <w:b/>
          <w:bCs/>
          <w:sz w:val="28"/>
          <w:szCs w:val="36"/>
        </w:rPr>
        <w:t>Governor’s Office of Disability Affairs</w:t>
      </w:r>
    </w:p>
    <w:p w14:paraId="101A789B" w14:textId="77777777" w:rsidR="00FD7B42" w:rsidRPr="00FD7B42" w:rsidRDefault="00FD7B42" w:rsidP="00FD7B42">
      <w:pPr>
        <w:tabs>
          <w:tab w:val="left" w:pos="915"/>
          <w:tab w:val="center" w:pos="4680"/>
          <w:tab w:val="right" w:pos="9360"/>
        </w:tabs>
        <w:jc w:val="center"/>
        <w:rPr>
          <w:rFonts w:ascii="Arial" w:hAnsi="Arial" w:cs="Arial"/>
          <w:b/>
          <w:bCs/>
          <w:sz w:val="28"/>
          <w:szCs w:val="36"/>
        </w:rPr>
      </w:pPr>
    </w:p>
    <w:p w14:paraId="629199CA" w14:textId="77777777" w:rsidR="00FD7B42" w:rsidRDefault="00FD7B42" w:rsidP="00FD7B42">
      <w:pPr>
        <w:widowControl/>
        <w:overflowPunct/>
        <w:autoSpaceDE/>
        <w:autoSpaceDN/>
        <w:adjustRightInd/>
        <w:jc w:val="center"/>
        <w:rPr>
          <w:rFonts w:ascii="Arial" w:eastAsia="Calibri" w:hAnsi="Arial" w:cs="Arial"/>
          <w:b/>
          <w:color w:val="auto"/>
          <w:kern w:val="0"/>
          <w:sz w:val="28"/>
          <w:szCs w:val="24"/>
        </w:rPr>
      </w:pPr>
      <w:r w:rsidRPr="00FD7B42">
        <w:rPr>
          <w:rFonts w:ascii="Arial" w:eastAsia="Calibri" w:hAnsi="Arial" w:cs="Arial"/>
          <w:b/>
          <w:color w:val="auto"/>
          <w:kern w:val="0"/>
          <w:sz w:val="28"/>
          <w:szCs w:val="24"/>
        </w:rPr>
        <w:t xml:space="preserve">State As a Model Employer </w:t>
      </w:r>
      <w:r w:rsidR="00573DBA">
        <w:rPr>
          <w:rFonts w:ascii="Arial" w:eastAsia="Calibri" w:hAnsi="Arial" w:cs="Arial"/>
          <w:b/>
          <w:color w:val="auto"/>
          <w:kern w:val="0"/>
          <w:sz w:val="28"/>
          <w:szCs w:val="24"/>
        </w:rPr>
        <w:t xml:space="preserve">(SAME) </w:t>
      </w:r>
      <w:r w:rsidRPr="00FD7B42">
        <w:rPr>
          <w:rFonts w:ascii="Arial" w:eastAsia="Calibri" w:hAnsi="Arial" w:cs="Arial"/>
          <w:b/>
          <w:color w:val="auto"/>
          <w:kern w:val="0"/>
          <w:sz w:val="28"/>
          <w:szCs w:val="24"/>
        </w:rPr>
        <w:t>Task Force</w:t>
      </w:r>
    </w:p>
    <w:p w14:paraId="06C5BF2A" w14:textId="77777777" w:rsidR="00FD7B42" w:rsidRPr="00FD7B42" w:rsidRDefault="00FD7B42" w:rsidP="00FD7B42">
      <w:pPr>
        <w:widowControl/>
        <w:overflowPunct/>
        <w:autoSpaceDE/>
        <w:autoSpaceDN/>
        <w:adjustRightInd/>
        <w:jc w:val="center"/>
        <w:rPr>
          <w:rFonts w:ascii="Arial" w:eastAsia="Calibri" w:hAnsi="Arial" w:cs="Arial"/>
          <w:b/>
          <w:color w:val="auto"/>
          <w:kern w:val="0"/>
          <w:sz w:val="28"/>
          <w:szCs w:val="24"/>
        </w:rPr>
      </w:pPr>
    </w:p>
    <w:p w14:paraId="6B436D7F" w14:textId="77777777" w:rsidR="00FD7B42" w:rsidRDefault="00087859" w:rsidP="00FD7B42">
      <w:pPr>
        <w:widowControl/>
        <w:overflowPunct/>
        <w:autoSpaceDE/>
        <w:autoSpaceDN/>
        <w:adjustRightInd/>
        <w:jc w:val="center"/>
        <w:rPr>
          <w:rFonts w:ascii="Arial" w:eastAsia="Calibri" w:hAnsi="Arial" w:cs="Arial"/>
          <w:b/>
          <w:color w:val="auto"/>
          <w:kern w:val="0"/>
          <w:sz w:val="28"/>
          <w:szCs w:val="24"/>
        </w:rPr>
      </w:pPr>
      <w:r>
        <w:rPr>
          <w:rFonts w:ascii="Arial" w:eastAsia="Calibri" w:hAnsi="Arial" w:cs="Arial"/>
          <w:b/>
          <w:color w:val="auto"/>
          <w:kern w:val="0"/>
          <w:sz w:val="28"/>
          <w:szCs w:val="24"/>
        </w:rPr>
        <w:t>March</w:t>
      </w:r>
      <w:r w:rsidR="00B363BD">
        <w:rPr>
          <w:rFonts w:ascii="Arial" w:eastAsia="Calibri" w:hAnsi="Arial" w:cs="Arial"/>
          <w:b/>
          <w:color w:val="auto"/>
          <w:kern w:val="0"/>
          <w:sz w:val="28"/>
          <w:szCs w:val="24"/>
        </w:rPr>
        <w:t xml:space="preserve"> 12</w:t>
      </w:r>
      <w:r w:rsidR="00FD7B42" w:rsidRPr="00FD7B42">
        <w:rPr>
          <w:rFonts w:ascii="Arial" w:eastAsia="Calibri" w:hAnsi="Arial" w:cs="Arial"/>
          <w:b/>
          <w:color w:val="auto"/>
          <w:kern w:val="0"/>
          <w:sz w:val="28"/>
          <w:szCs w:val="24"/>
        </w:rPr>
        <w:t>, 2020   9:00 – 10:00</w:t>
      </w:r>
    </w:p>
    <w:p w14:paraId="14CC86AB" w14:textId="77777777" w:rsidR="00FD7B42" w:rsidRPr="00FD7B42" w:rsidRDefault="00FD7B42" w:rsidP="00FD7B42">
      <w:pPr>
        <w:widowControl/>
        <w:overflowPunct/>
        <w:autoSpaceDE/>
        <w:autoSpaceDN/>
        <w:adjustRightInd/>
        <w:jc w:val="center"/>
        <w:rPr>
          <w:rFonts w:ascii="Arial" w:eastAsia="Calibri" w:hAnsi="Arial" w:cs="Arial"/>
          <w:b/>
          <w:color w:val="auto"/>
          <w:kern w:val="0"/>
          <w:sz w:val="28"/>
          <w:szCs w:val="24"/>
        </w:rPr>
      </w:pPr>
    </w:p>
    <w:p w14:paraId="769D13F9" w14:textId="77777777" w:rsidR="00087859" w:rsidRPr="00087859" w:rsidRDefault="00087859" w:rsidP="00FD7B42">
      <w:pPr>
        <w:jc w:val="center"/>
        <w:rPr>
          <w:rFonts w:ascii="Arial" w:eastAsia="Calibri" w:hAnsi="Arial" w:cs="Arial"/>
          <w:b/>
          <w:color w:val="0000FF"/>
          <w:kern w:val="0"/>
          <w:sz w:val="22"/>
          <w:szCs w:val="24"/>
          <w:u w:val="single"/>
        </w:rPr>
      </w:pPr>
    </w:p>
    <w:p w14:paraId="03143C02" w14:textId="77777777" w:rsidR="00FD7B42" w:rsidRPr="00FD7B42" w:rsidRDefault="00FD7B42" w:rsidP="00FD7B42">
      <w:pPr>
        <w:jc w:val="center"/>
        <w:rPr>
          <w:rFonts w:ascii="Arial" w:hAnsi="Arial" w:cs="Arial"/>
          <w:b/>
          <w:bCs/>
          <w:iCs/>
          <w:color w:val="auto"/>
          <w:sz w:val="28"/>
          <w:szCs w:val="24"/>
        </w:rPr>
      </w:pPr>
      <w:r w:rsidRPr="00FD7B42">
        <w:rPr>
          <w:rFonts w:ascii="Arial" w:hAnsi="Arial" w:cs="Arial"/>
          <w:b/>
          <w:bCs/>
          <w:iCs/>
          <w:color w:val="auto"/>
          <w:sz w:val="28"/>
          <w:szCs w:val="24"/>
        </w:rPr>
        <w:t>AGENDA</w:t>
      </w:r>
    </w:p>
    <w:p w14:paraId="3A4ED8A4" w14:textId="77777777" w:rsidR="0076772D" w:rsidRDefault="0076772D" w:rsidP="00813F71">
      <w:pPr>
        <w:spacing w:line="276" w:lineRule="auto"/>
        <w:rPr>
          <w:rFonts w:ascii="Arial" w:hAnsi="Arial" w:cs="Arial"/>
          <w:bCs/>
          <w:sz w:val="26"/>
          <w:szCs w:val="26"/>
        </w:rPr>
      </w:pPr>
    </w:p>
    <w:p w14:paraId="7DD9E318" w14:textId="7A3B40E0" w:rsidR="00813F71" w:rsidRDefault="00DF1111" w:rsidP="00813F71">
      <w:pPr>
        <w:spacing w:line="276" w:lineRule="auto"/>
        <w:rPr>
          <w:rFonts w:ascii="Arial" w:hAnsi="Arial" w:cs="Arial"/>
          <w:bCs/>
          <w:sz w:val="26"/>
          <w:szCs w:val="26"/>
        </w:rPr>
      </w:pPr>
      <w:r w:rsidRPr="004433E6">
        <w:rPr>
          <w:rFonts w:ascii="Arial" w:hAnsi="Arial" w:cs="Arial"/>
          <w:bCs/>
          <w:sz w:val="26"/>
          <w:szCs w:val="26"/>
        </w:rPr>
        <w:t>Call to Order</w:t>
      </w:r>
    </w:p>
    <w:p w14:paraId="4E34C67D" w14:textId="59AF7FA7" w:rsidR="00355F2C" w:rsidRDefault="00355F2C" w:rsidP="00813F71">
      <w:pPr>
        <w:spacing w:line="276" w:lineRule="auto"/>
        <w:rPr>
          <w:rFonts w:ascii="Arial" w:hAnsi="Arial" w:cs="Arial"/>
          <w:bCs/>
          <w:sz w:val="26"/>
          <w:szCs w:val="26"/>
        </w:rPr>
      </w:pPr>
    </w:p>
    <w:p w14:paraId="3CC10621" w14:textId="287D7B3B" w:rsidR="00355F2C" w:rsidRPr="004433E6" w:rsidRDefault="00355F2C" w:rsidP="00813F71">
      <w:pPr>
        <w:spacing w:line="276" w:lineRule="auto"/>
        <w:rPr>
          <w:rFonts w:ascii="Arial" w:hAnsi="Arial" w:cs="Arial"/>
          <w:bCs/>
          <w:sz w:val="26"/>
          <w:szCs w:val="26"/>
        </w:rPr>
      </w:pPr>
      <w:r>
        <w:rPr>
          <w:rFonts w:ascii="Arial" w:hAnsi="Arial" w:cs="Arial"/>
          <w:bCs/>
          <w:sz w:val="26"/>
          <w:szCs w:val="26"/>
        </w:rPr>
        <w:t xml:space="preserve">The SAME Meeting was called to order at 10:00 am. The SAME taskforce members and participants were recognized in the official capacities. </w:t>
      </w:r>
    </w:p>
    <w:p w14:paraId="2AEA068F" w14:textId="77777777" w:rsidR="008817D5" w:rsidRPr="004433E6" w:rsidRDefault="008817D5" w:rsidP="00813F71">
      <w:pPr>
        <w:spacing w:line="276" w:lineRule="auto"/>
        <w:rPr>
          <w:rFonts w:ascii="Arial" w:hAnsi="Arial" w:cs="Arial"/>
          <w:bCs/>
          <w:sz w:val="26"/>
          <w:szCs w:val="26"/>
        </w:rPr>
      </w:pPr>
    </w:p>
    <w:p w14:paraId="6F0A52B8" w14:textId="77777777" w:rsidR="00B363BD" w:rsidRDefault="00087859" w:rsidP="00087859">
      <w:pPr>
        <w:pStyle w:val="BodyText"/>
        <w:rPr>
          <w:rFonts w:ascii="Arial" w:hAnsi="Arial" w:cs="Arial"/>
          <w:sz w:val="28"/>
          <w:szCs w:val="28"/>
        </w:rPr>
      </w:pPr>
      <w:r>
        <w:rPr>
          <w:rFonts w:ascii="Arial" w:hAnsi="Arial" w:cs="Arial"/>
          <w:bCs/>
          <w:color w:val="000000"/>
          <w:kern w:val="28"/>
          <w:sz w:val="26"/>
          <w:szCs w:val="26"/>
        </w:rPr>
        <w:t>R</w:t>
      </w:r>
      <w:r>
        <w:rPr>
          <w:rFonts w:ascii="Arial" w:hAnsi="Arial" w:cs="Arial"/>
          <w:sz w:val="28"/>
          <w:szCs w:val="28"/>
        </w:rPr>
        <w:t xml:space="preserve">eview of recommendations from the </w:t>
      </w:r>
      <w:hyperlink r:id="rId8" w:history="1">
        <w:r w:rsidRPr="00087859">
          <w:rPr>
            <w:rStyle w:val="Hyperlink"/>
            <w:rFonts w:ascii="Arial" w:hAnsi="Arial" w:cs="Arial"/>
            <w:sz w:val="28"/>
            <w:szCs w:val="28"/>
          </w:rPr>
          <w:t>State As a Model Employer Report</w:t>
        </w:r>
      </w:hyperlink>
    </w:p>
    <w:p w14:paraId="7A145493" w14:textId="77777777" w:rsidR="00087859" w:rsidRDefault="00087859" w:rsidP="00087859">
      <w:pPr>
        <w:pStyle w:val="BodyText"/>
        <w:rPr>
          <w:rFonts w:ascii="Arial" w:hAnsi="Arial" w:cs="Arial"/>
          <w:bCs/>
          <w:sz w:val="26"/>
          <w:szCs w:val="26"/>
        </w:rPr>
      </w:pPr>
      <w:r>
        <w:rPr>
          <w:rFonts w:ascii="Arial" w:hAnsi="Arial" w:cs="Arial"/>
          <w:bCs/>
          <w:sz w:val="26"/>
          <w:szCs w:val="26"/>
        </w:rPr>
        <w:t xml:space="preserve">Dr. Doug Bordelon, Human Resources Manager, </w:t>
      </w:r>
      <w:r w:rsidRPr="00087859">
        <w:rPr>
          <w:rFonts w:ascii="Arial" w:hAnsi="Arial" w:cs="Arial"/>
          <w:bCs/>
          <w:sz w:val="26"/>
          <w:szCs w:val="26"/>
        </w:rPr>
        <w:t>Dept. of Environmental Quality</w:t>
      </w:r>
      <w:r w:rsidRPr="00087859">
        <w:rPr>
          <w:rFonts w:ascii="Arial" w:hAnsi="Arial" w:cs="Arial"/>
          <w:bCs/>
          <w:sz w:val="26"/>
          <w:szCs w:val="26"/>
        </w:rPr>
        <w:tab/>
      </w:r>
    </w:p>
    <w:p w14:paraId="3CC32662" w14:textId="756E2702" w:rsidR="000F16C9" w:rsidRDefault="00087859" w:rsidP="00087859">
      <w:pPr>
        <w:pStyle w:val="BodyText"/>
        <w:rPr>
          <w:rFonts w:ascii="Arial" w:hAnsi="Arial" w:cs="Arial"/>
          <w:bCs/>
          <w:sz w:val="26"/>
          <w:szCs w:val="26"/>
        </w:rPr>
      </w:pPr>
      <w:r>
        <w:rPr>
          <w:rFonts w:ascii="Arial" w:hAnsi="Arial" w:cs="Arial"/>
          <w:bCs/>
          <w:sz w:val="26"/>
          <w:szCs w:val="26"/>
        </w:rPr>
        <w:t xml:space="preserve">SAME Report </w:t>
      </w:r>
      <w:r w:rsidRPr="00087859">
        <w:rPr>
          <w:rFonts w:ascii="Arial" w:hAnsi="Arial" w:cs="Arial"/>
          <w:bCs/>
          <w:sz w:val="26"/>
          <w:szCs w:val="26"/>
        </w:rPr>
        <w:t>Section</w:t>
      </w:r>
      <w:r>
        <w:rPr>
          <w:rFonts w:ascii="Arial" w:hAnsi="Arial" w:cs="Arial"/>
          <w:bCs/>
          <w:sz w:val="26"/>
          <w:szCs w:val="26"/>
        </w:rPr>
        <w:t>s on Accommodations:</w:t>
      </w:r>
    </w:p>
    <w:p w14:paraId="33687978" w14:textId="77777777" w:rsidR="00453E6D" w:rsidRPr="00087859" w:rsidRDefault="00453E6D" w:rsidP="00087859">
      <w:pPr>
        <w:pStyle w:val="BodyText"/>
        <w:rPr>
          <w:rFonts w:ascii="Arial" w:hAnsi="Arial" w:cs="Arial"/>
          <w:bCs/>
          <w:sz w:val="26"/>
          <w:szCs w:val="26"/>
        </w:rPr>
      </w:pPr>
    </w:p>
    <w:p w14:paraId="4A08B9A6" w14:textId="55749EE5" w:rsidR="00087859" w:rsidRPr="004C63D4" w:rsidRDefault="00087859" w:rsidP="00087859">
      <w:pPr>
        <w:pStyle w:val="BodyText"/>
        <w:rPr>
          <w:rFonts w:ascii="Arial" w:hAnsi="Arial" w:cs="Arial"/>
          <w:b/>
          <w:sz w:val="26"/>
          <w:szCs w:val="26"/>
        </w:rPr>
      </w:pPr>
      <w:r w:rsidRPr="004C63D4">
        <w:rPr>
          <w:rFonts w:ascii="Arial" w:hAnsi="Arial" w:cs="Arial"/>
          <w:b/>
          <w:sz w:val="26"/>
          <w:szCs w:val="26"/>
        </w:rPr>
        <w:t>4.8</w:t>
      </w:r>
      <w:r w:rsidRPr="004C63D4">
        <w:rPr>
          <w:rFonts w:ascii="Arial" w:hAnsi="Arial" w:cs="Arial"/>
          <w:b/>
          <w:sz w:val="26"/>
          <w:szCs w:val="26"/>
        </w:rPr>
        <w:tab/>
        <w:t>Include in Agency Plans a Requirement that HR managers, Hiring Managers, and Supervisors Receive Trainings in Reasonable Accommodations and Other Wo</w:t>
      </w:r>
      <w:bookmarkStart w:id="0" w:name="_GoBack"/>
      <w:bookmarkEnd w:id="0"/>
      <w:r w:rsidRPr="004C63D4">
        <w:rPr>
          <w:rFonts w:ascii="Arial" w:hAnsi="Arial" w:cs="Arial"/>
          <w:b/>
          <w:sz w:val="26"/>
          <w:szCs w:val="26"/>
        </w:rPr>
        <w:t>rkplace Rights Topics</w:t>
      </w:r>
    </w:p>
    <w:p w14:paraId="4BC6F2F7" w14:textId="77777777" w:rsidR="00453E6D" w:rsidRPr="004C63D4" w:rsidRDefault="00453E6D" w:rsidP="00087859">
      <w:pPr>
        <w:pStyle w:val="BodyText"/>
        <w:rPr>
          <w:rFonts w:ascii="Arial" w:hAnsi="Arial" w:cs="Arial"/>
          <w:b/>
          <w:sz w:val="26"/>
          <w:szCs w:val="26"/>
        </w:rPr>
      </w:pPr>
    </w:p>
    <w:p w14:paraId="2A63C985" w14:textId="77777777" w:rsidR="00087859" w:rsidRPr="004C63D4" w:rsidRDefault="00087859" w:rsidP="00087859">
      <w:pPr>
        <w:pStyle w:val="BodyText"/>
        <w:rPr>
          <w:rFonts w:ascii="Arial" w:hAnsi="Arial" w:cs="Arial"/>
          <w:b/>
          <w:sz w:val="26"/>
          <w:szCs w:val="26"/>
        </w:rPr>
      </w:pPr>
      <w:r w:rsidRPr="004C63D4">
        <w:rPr>
          <w:rFonts w:ascii="Arial" w:hAnsi="Arial" w:cs="Arial"/>
          <w:b/>
          <w:sz w:val="26"/>
          <w:szCs w:val="26"/>
        </w:rPr>
        <w:t>4.9</w:t>
      </w:r>
      <w:r w:rsidRPr="004C63D4">
        <w:rPr>
          <w:rFonts w:ascii="Arial" w:hAnsi="Arial" w:cs="Arial"/>
          <w:b/>
          <w:sz w:val="26"/>
          <w:szCs w:val="26"/>
        </w:rPr>
        <w:tab/>
        <w:t>Publicize to All Staff the Availability of Information, Education, and Training on the Right to Reasonable Accommodation and Workplace Rights for Individuals with Disabilities</w:t>
      </w:r>
    </w:p>
    <w:p w14:paraId="5136BA59" w14:textId="77777777" w:rsidR="00453E6D" w:rsidRPr="004C63D4" w:rsidRDefault="00453E6D" w:rsidP="00087859">
      <w:pPr>
        <w:pStyle w:val="BodyText"/>
        <w:rPr>
          <w:rFonts w:ascii="Arial" w:hAnsi="Arial" w:cs="Arial"/>
          <w:b/>
          <w:sz w:val="26"/>
          <w:szCs w:val="26"/>
        </w:rPr>
      </w:pPr>
    </w:p>
    <w:p w14:paraId="3B97C9AA" w14:textId="77777777" w:rsidR="00087859" w:rsidRPr="004C63D4" w:rsidRDefault="00087859" w:rsidP="00087859">
      <w:pPr>
        <w:pStyle w:val="BodyText"/>
        <w:rPr>
          <w:rFonts w:ascii="Arial" w:hAnsi="Arial" w:cs="Arial"/>
          <w:b/>
          <w:sz w:val="26"/>
          <w:szCs w:val="26"/>
        </w:rPr>
      </w:pPr>
      <w:r w:rsidRPr="004C63D4">
        <w:rPr>
          <w:rFonts w:ascii="Arial" w:hAnsi="Arial" w:cs="Arial"/>
          <w:b/>
          <w:sz w:val="26"/>
          <w:szCs w:val="26"/>
        </w:rPr>
        <w:t>4.10</w:t>
      </w:r>
      <w:r w:rsidRPr="004C63D4">
        <w:rPr>
          <w:rFonts w:ascii="Arial" w:hAnsi="Arial" w:cs="Arial"/>
          <w:b/>
          <w:sz w:val="26"/>
          <w:szCs w:val="26"/>
        </w:rPr>
        <w:tab/>
        <w:t>Designate a Resource Person within the Agency for Supervisors to Receive Guidance on Workplace Accommodation Issues</w:t>
      </w:r>
    </w:p>
    <w:p w14:paraId="492056B9" w14:textId="77777777" w:rsidR="00453E6D" w:rsidRPr="004C63D4" w:rsidRDefault="00453E6D" w:rsidP="00087859">
      <w:pPr>
        <w:pStyle w:val="BodyText"/>
        <w:rPr>
          <w:rFonts w:ascii="Arial" w:hAnsi="Arial" w:cs="Arial"/>
          <w:b/>
          <w:sz w:val="26"/>
          <w:szCs w:val="26"/>
        </w:rPr>
      </w:pPr>
    </w:p>
    <w:p w14:paraId="78ABDA7C" w14:textId="2F098D28" w:rsidR="00087859" w:rsidRPr="004C63D4" w:rsidRDefault="00087859" w:rsidP="00087859">
      <w:pPr>
        <w:pStyle w:val="BodyText"/>
        <w:rPr>
          <w:rFonts w:ascii="Arial" w:hAnsi="Arial" w:cs="Arial"/>
          <w:b/>
          <w:sz w:val="26"/>
          <w:szCs w:val="26"/>
        </w:rPr>
      </w:pPr>
      <w:r w:rsidRPr="004C63D4">
        <w:rPr>
          <w:rFonts w:ascii="Arial" w:hAnsi="Arial" w:cs="Arial"/>
          <w:b/>
          <w:sz w:val="26"/>
          <w:szCs w:val="26"/>
        </w:rPr>
        <w:t>4.11</w:t>
      </w:r>
      <w:r w:rsidRPr="004C63D4">
        <w:rPr>
          <w:rFonts w:ascii="Arial" w:hAnsi="Arial" w:cs="Arial"/>
          <w:b/>
          <w:sz w:val="26"/>
          <w:szCs w:val="26"/>
        </w:rPr>
        <w:tab/>
        <w:t>Include in Job Postings Statements that Highlight the Commitment to Employ Individuals with Disabilities</w:t>
      </w:r>
    </w:p>
    <w:p w14:paraId="1C7904C9" w14:textId="3BCDDC74" w:rsidR="00667810" w:rsidRDefault="00667810" w:rsidP="00087859">
      <w:pPr>
        <w:pStyle w:val="BodyText"/>
        <w:rPr>
          <w:rFonts w:ascii="Arial" w:hAnsi="Arial" w:cs="Arial"/>
          <w:bCs/>
          <w:sz w:val="26"/>
          <w:szCs w:val="26"/>
        </w:rPr>
      </w:pPr>
    </w:p>
    <w:p w14:paraId="595824EB" w14:textId="77777777" w:rsidR="004C63D4" w:rsidRDefault="004C63D4" w:rsidP="00087859">
      <w:pPr>
        <w:pStyle w:val="BodyText"/>
        <w:rPr>
          <w:rFonts w:ascii="Arial" w:hAnsi="Arial" w:cs="Arial"/>
          <w:bCs/>
          <w:sz w:val="26"/>
          <w:szCs w:val="26"/>
        </w:rPr>
      </w:pPr>
    </w:p>
    <w:p w14:paraId="3E229628" w14:textId="6F178C4C" w:rsidR="004C63D4" w:rsidRDefault="004C63D4" w:rsidP="004C63D4">
      <w:pPr>
        <w:pStyle w:val="BodyText"/>
        <w:rPr>
          <w:rFonts w:ascii="Arial" w:hAnsi="Arial" w:cs="Arial"/>
          <w:bCs/>
          <w:sz w:val="26"/>
          <w:szCs w:val="26"/>
        </w:rPr>
      </w:pPr>
      <w:r>
        <w:rPr>
          <w:rFonts w:ascii="Arial" w:hAnsi="Arial" w:cs="Arial"/>
          <w:bCs/>
          <w:sz w:val="26"/>
          <w:szCs w:val="26"/>
        </w:rPr>
        <w:t xml:space="preserve">Dr. Bordelon shared his own experiences in his current role as a state employee,  relative to the importance of eliminating obstacles of finding employment </w:t>
      </w:r>
      <w:r>
        <w:rPr>
          <w:rFonts w:ascii="Arial" w:hAnsi="Arial" w:cs="Arial"/>
          <w:bCs/>
          <w:sz w:val="26"/>
          <w:szCs w:val="26"/>
        </w:rPr>
        <w:lastRenderedPageBreak/>
        <w:t xml:space="preserve">opportunities. It was mentioned that H.R. personnel must understand how to have the conversation regarding awareness and inclusion in the work force. </w:t>
      </w:r>
    </w:p>
    <w:p w14:paraId="4FE75EC3" w14:textId="77777777" w:rsidR="004C63D4" w:rsidRDefault="004C63D4" w:rsidP="004C63D4">
      <w:pPr>
        <w:pStyle w:val="BodyText"/>
        <w:rPr>
          <w:rFonts w:ascii="Arial" w:hAnsi="Arial" w:cs="Arial"/>
          <w:bCs/>
          <w:sz w:val="26"/>
          <w:szCs w:val="26"/>
        </w:rPr>
      </w:pPr>
    </w:p>
    <w:p w14:paraId="7A2B3DB2" w14:textId="77777777" w:rsidR="004C63D4" w:rsidRDefault="004C63D4" w:rsidP="004C63D4">
      <w:pPr>
        <w:pStyle w:val="BodyText"/>
        <w:rPr>
          <w:rFonts w:ascii="Arial" w:hAnsi="Arial" w:cs="Arial"/>
          <w:bCs/>
          <w:sz w:val="26"/>
          <w:szCs w:val="26"/>
        </w:rPr>
      </w:pPr>
      <w:r>
        <w:rPr>
          <w:rFonts w:ascii="Arial" w:hAnsi="Arial" w:cs="Arial"/>
          <w:bCs/>
          <w:sz w:val="26"/>
          <w:szCs w:val="26"/>
        </w:rPr>
        <w:t xml:space="preserve">Dr. Doug Bordelon provided a presentation on the SAME Report Sections on Accommodation’s Action items below: </w:t>
      </w:r>
    </w:p>
    <w:p w14:paraId="53859007" w14:textId="77777777" w:rsidR="004C63D4" w:rsidRDefault="004C63D4" w:rsidP="00087859">
      <w:pPr>
        <w:pStyle w:val="BodyText"/>
        <w:rPr>
          <w:rFonts w:ascii="Arial" w:hAnsi="Arial" w:cs="Arial"/>
          <w:bCs/>
          <w:sz w:val="26"/>
          <w:szCs w:val="26"/>
        </w:rPr>
      </w:pPr>
    </w:p>
    <w:p w14:paraId="15552865" w14:textId="77777777" w:rsidR="00667810" w:rsidRDefault="00667810" w:rsidP="00667810">
      <w:pPr>
        <w:pStyle w:val="BodyText"/>
        <w:rPr>
          <w:rFonts w:ascii="Arial" w:hAnsi="Arial" w:cs="Arial"/>
          <w:bCs/>
          <w:sz w:val="26"/>
          <w:szCs w:val="26"/>
        </w:rPr>
      </w:pPr>
      <w:r>
        <w:rPr>
          <w:rFonts w:ascii="Arial" w:hAnsi="Arial" w:cs="Arial"/>
          <w:bCs/>
          <w:sz w:val="26"/>
          <w:szCs w:val="26"/>
        </w:rPr>
        <w:t>It was mentioned that there must be an identification of individuals who are responsible for training, hiring, retention, and involved in the decision making process of hiring.</w:t>
      </w:r>
    </w:p>
    <w:p w14:paraId="7EFB6043" w14:textId="77777777" w:rsidR="00667810" w:rsidRDefault="00667810" w:rsidP="00667810">
      <w:pPr>
        <w:pStyle w:val="BodyText"/>
        <w:rPr>
          <w:rFonts w:ascii="Arial" w:hAnsi="Arial" w:cs="Arial"/>
          <w:bCs/>
          <w:sz w:val="26"/>
          <w:szCs w:val="26"/>
        </w:rPr>
      </w:pPr>
      <w:r>
        <w:rPr>
          <w:rFonts w:ascii="Arial" w:hAnsi="Arial" w:cs="Arial"/>
          <w:bCs/>
          <w:sz w:val="26"/>
          <w:szCs w:val="26"/>
        </w:rPr>
        <w:t xml:space="preserve">It was also mentioned that the aforementioned individuals should be included in the conversation relative to eliminating barriers and obstacles. </w:t>
      </w:r>
    </w:p>
    <w:p w14:paraId="0CA8E5AD" w14:textId="77777777" w:rsidR="00667810" w:rsidRDefault="00667810" w:rsidP="00667810">
      <w:pPr>
        <w:pStyle w:val="BodyText"/>
        <w:rPr>
          <w:rFonts w:ascii="Arial" w:hAnsi="Arial" w:cs="Arial"/>
          <w:bCs/>
          <w:sz w:val="26"/>
          <w:szCs w:val="26"/>
        </w:rPr>
      </w:pPr>
    </w:p>
    <w:p w14:paraId="467FD0B9" w14:textId="77777777" w:rsidR="00667810" w:rsidRDefault="00667810" w:rsidP="00667810">
      <w:pPr>
        <w:pStyle w:val="BodyText"/>
        <w:rPr>
          <w:rFonts w:ascii="Arial" w:hAnsi="Arial" w:cs="Arial"/>
          <w:bCs/>
          <w:sz w:val="26"/>
          <w:szCs w:val="26"/>
        </w:rPr>
      </w:pPr>
      <w:r>
        <w:rPr>
          <w:rFonts w:ascii="Arial" w:hAnsi="Arial" w:cs="Arial"/>
          <w:bCs/>
          <w:sz w:val="26"/>
          <w:szCs w:val="26"/>
        </w:rPr>
        <w:t>It was mentioned that conversations and trainings should be relatable. It was mentioned that training can be made relatable by utilizing the following precepts:</w:t>
      </w:r>
    </w:p>
    <w:p w14:paraId="30772FDC" w14:textId="77777777" w:rsidR="00667810" w:rsidRDefault="00667810" w:rsidP="00553854">
      <w:pPr>
        <w:pStyle w:val="BodyText"/>
        <w:numPr>
          <w:ilvl w:val="0"/>
          <w:numId w:val="1"/>
        </w:numPr>
        <w:rPr>
          <w:rFonts w:ascii="Arial" w:hAnsi="Arial" w:cs="Arial"/>
          <w:bCs/>
          <w:sz w:val="26"/>
          <w:szCs w:val="26"/>
        </w:rPr>
      </w:pPr>
      <w:r>
        <w:rPr>
          <w:rFonts w:ascii="Arial" w:hAnsi="Arial" w:cs="Arial"/>
          <w:bCs/>
          <w:sz w:val="26"/>
          <w:szCs w:val="26"/>
        </w:rPr>
        <w:t xml:space="preserve">Training as a dialogue, </w:t>
      </w:r>
    </w:p>
    <w:p w14:paraId="6773DEEA" w14:textId="77777777" w:rsidR="00667810" w:rsidRDefault="00667810" w:rsidP="00553854">
      <w:pPr>
        <w:pStyle w:val="BodyText"/>
        <w:numPr>
          <w:ilvl w:val="0"/>
          <w:numId w:val="1"/>
        </w:numPr>
        <w:rPr>
          <w:rFonts w:ascii="Arial" w:hAnsi="Arial" w:cs="Arial"/>
          <w:bCs/>
          <w:sz w:val="26"/>
          <w:szCs w:val="26"/>
        </w:rPr>
      </w:pPr>
      <w:r>
        <w:rPr>
          <w:rFonts w:ascii="Arial" w:hAnsi="Arial" w:cs="Arial"/>
          <w:bCs/>
          <w:sz w:val="26"/>
          <w:szCs w:val="26"/>
        </w:rPr>
        <w:t xml:space="preserve">Make it relatable.  </w:t>
      </w:r>
    </w:p>
    <w:p w14:paraId="633BA899" w14:textId="77777777" w:rsidR="00667810" w:rsidRDefault="00667810" w:rsidP="00553854">
      <w:pPr>
        <w:pStyle w:val="BodyText"/>
        <w:numPr>
          <w:ilvl w:val="0"/>
          <w:numId w:val="1"/>
        </w:numPr>
        <w:rPr>
          <w:rFonts w:ascii="Arial" w:hAnsi="Arial" w:cs="Arial"/>
          <w:bCs/>
          <w:sz w:val="26"/>
          <w:szCs w:val="26"/>
        </w:rPr>
      </w:pPr>
      <w:r>
        <w:rPr>
          <w:rFonts w:ascii="Arial" w:hAnsi="Arial" w:cs="Arial"/>
          <w:bCs/>
          <w:sz w:val="26"/>
          <w:szCs w:val="26"/>
        </w:rPr>
        <w:t>Awareness,</w:t>
      </w:r>
    </w:p>
    <w:p w14:paraId="02BFDD83" w14:textId="77777777" w:rsidR="00667810" w:rsidRDefault="00667810" w:rsidP="00553854">
      <w:pPr>
        <w:pStyle w:val="BodyText"/>
        <w:numPr>
          <w:ilvl w:val="0"/>
          <w:numId w:val="1"/>
        </w:numPr>
        <w:rPr>
          <w:rFonts w:ascii="Arial" w:hAnsi="Arial" w:cs="Arial"/>
          <w:bCs/>
          <w:sz w:val="26"/>
          <w:szCs w:val="26"/>
        </w:rPr>
      </w:pPr>
      <w:r>
        <w:rPr>
          <w:rFonts w:ascii="Arial" w:hAnsi="Arial" w:cs="Arial"/>
          <w:bCs/>
          <w:sz w:val="26"/>
          <w:szCs w:val="26"/>
        </w:rPr>
        <w:t xml:space="preserve">Debunking Assumptions and Generalizations, </w:t>
      </w:r>
    </w:p>
    <w:p w14:paraId="15A19B99" w14:textId="77777777" w:rsidR="00667810" w:rsidRDefault="00667810" w:rsidP="00553854">
      <w:pPr>
        <w:pStyle w:val="BodyText"/>
        <w:numPr>
          <w:ilvl w:val="0"/>
          <w:numId w:val="1"/>
        </w:numPr>
        <w:rPr>
          <w:rFonts w:ascii="Arial" w:hAnsi="Arial" w:cs="Arial"/>
          <w:bCs/>
          <w:sz w:val="26"/>
          <w:szCs w:val="26"/>
        </w:rPr>
      </w:pPr>
      <w:r>
        <w:rPr>
          <w:rFonts w:ascii="Arial" w:hAnsi="Arial" w:cs="Arial"/>
          <w:bCs/>
          <w:sz w:val="26"/>
          <w:szCs w:val="26"/>
        </w:rPr>
        <w:t xml:space="preserve">Reframing, </w:t>
      </w:r>
    </w:p>
    <w:p w14:paraId="73DAE81D" w14:textId="77777777" w:rsidR="00667810" w:rsidRDefault="00667810" w:rsidP="00553854">
      <w:pPr>
        <w:pStyle w:val="BodyText"/>
        <w:numPr>
          <w:ilvl w:val="0"/>
          <w:numId w:val="1"/>
        </w:numPr>
        <w:rPr>
          <w:rFonts w:ascii="Arial" w:hAnsi="Arial" w:cs="Arial"/>
          <w:bCs/>
          <w:sz w:val="26"/>
          <w:szCs w:val="26"/>
        </w:rPr>
      </w:pPr>
      <w:r>
        <w:rPr>
          <w:rFonts w:ascii="Arial" w:hAnsi="Arial" w:cs="Arial"/>
          <w:bCs/>
          <w:sz w:val="26"/>
          <w:szCs w:val="26"/>
        </w:rPr>
        <w:t xml:space="preserve">Educating, </w:t>
      </w:r>
    </w:p>
    <w:p w14:paraId="3007A5D5" w14:textId="77777777" w:rsidR="00667810" w:rsidRDefault="00667810" w:rsidP="00553854">
      <w:pPr>
        <w:pStyle w:val="BodyText"/>
        <w:numPr>
          <w:ilvl w:val="0"/>
          <w:numId w:val="1"/>
        </w:numPr>
        <w:rPr>
          <w:rFonts w:ascii="Arial" w:hAnsi="Arial" w:cs="Arial"/>
          <w:bCs/>
          <w:sz w:val="26"/>
          <w:szCs w:val="26"/>
        </w:rPr>
      </w:pPr>
      <w:r>
        <w:rPr>
          <w:rFonts w:ascii="Arial" w:hAnsi="Arial" w:cs="Arial"/>
          <w:bCs/>
          <w:sz w:val="26"/>
          <w:szCs w:val="26"/>
        </w:rPr>
        <w:t xml:space="preserve">Productive Discourse, </w:t>
      </w:r>
    </w:p>
    <w:p w14:paraId="3071BB9D" w14:textId="77777777" w:rsidR="00667810" w:rsidRDefault="00667810" w:rsidP="00553854">
      <w:pPr>
        <w:pStyle w:val="BodyText"/>
        <w:numPr>
          <w:ilvl w:val="0"/>
          <w:numId w:val="1"/>
        </w:numPr>
        <w:rPr>
          <w:rFonts w:ascii="Arial" w:hAnsi="Arial" w:cs="Arial"/>
          <w:bCs/>
          <w:sz w:val="26"/>
          <w:szCs w:val="26"/>
        </w:rPr>
      </w:pPr>
      <w:r>
        <w:rPr>
          <w:rFonts w:ascii="Arial" w:hAnsi="Arial" w:cs="Arial"/>
          <w:bCs/>
          <w:sz w:val="26"/>
          <w:szCs w:val="26"/>
        </w:rPr>
        <w:t xml:space="preserve">Integrate proper education of relevant EEOC and ADA policies and rules. </w:t>
      </w:r>
    </w:p>
    <w:p w14:paraId="16374AB5" w14:textId="77777777" w:rsidR="00667810" w:rsidRDefault="00667810" w:rsidP="00667810">
      <w:pPr>
        <w:pStyle w:val="BodyText"/>
        <w:rPr>
          <w:rFonts w:ascii="Arial" w:hAnsi="Arial" w:cs="Arial"/>
          <w:bCs/>
          <w:sz w:val="26"/>
          <w:szCs w:val="26"/>
        </w:rPr>
      </w:pPr>
    </w:p>
    <w:p w14:paraId="6239BEF8" w14:textId="77777777" w:rsidR="00667810" w:rsidRDefault="00667810" w:rsidP="00667810">
      <w:pPr>
        <w:pStyle w:val="BodyText"/>
        <w:rPr>
          <w:rFonts w:ascii="Arial" w:hAnsi="Arial" w:cs="Arial"/>
          <w:bCs/>
          <w:sz w:val="26"/>
          <w:szCs w:val="26"/>
        </w:rPr>
      </w:pPr>
      <w:r>
        <w:rPr>
          <w:rFonts w:ascii="Arial" w:hAnsi="Arial" w:cs="Arial"/>
          <w:bCs/>
          <w:sz w:val="26"/>
          <w:szCs w:val="26"/>
        </w:rPr>
        <w:t xml:space="preserve">It was mentioned that departments must be made aware of any problems as it relates to inclusion and diversity so that agencies may be properly counseled.  </w:t>
      </w:r>
    </w:p>
    <w:p w14:paraId="5C60194B" w14:textId="77777777" w:rsidR="00667810" w:rsidRDefault="00667810" w:rsidP="00667810">
      <w:pPr>
        <w:pStyle w:val="BodyText"/>
        <w:rPr>
          <w:rFonts w:ascii="Arial" w:hAnsi="Arial" w:cs="Arial"/>
          <w:bCs/>
          <w:sz w:val="26"/>
          <w:szCs w:val="26"/>
        </w:rPr>
      </w:pPr>
    </w:p>
    <w:p w14:paraId="6DB72CFB" w14:textId="77777777" w:rsidR="00667810" w:rsidRDefault="00667810" w:rsidP="00667810">
      <w:pPr>
        <w:pStyle w:val="BodyText"/>
        <w:rPr>
          <w:rFonts w:ascii="Arial" w:hAnsi="Arial" w:cs="Arial"/>
          <w:bCs/>
          <w:sz w:val="26"/>
          <w:szCs w:val="26"/>
        </w:rPr>
      </w:pPr>
      <w:r>
        <w:rPr>
          <w:rFonts w:ascii="Arial" w:hAnsi="Arial" w:cs="Arial"/>
          <w:bCs/>
          <w:sz w:val="26"/>
          <w:szCs w:val="26"/>
        </w:rPr>
        <w:t xml:space="preserve">It was also mentioned that individuals should have productive conversations relative to any and all barriers from hiring individuals with disabilities based on fact, and not assumptions. </w:t>
      </w:r>
    </w:p>
    <w:p w14:paraId="2745981D" w14:textId="77777777" w:rsidR="00667810" w:rsidRDefault="00667810" w:rsidP="00667810">
      <w:pPr>
        <w:pStyle w:val="BodyText"/>
        <w:rPr>
          <w:rFonts w:ascii="Arial" w:hAnsi="Arial" w:cs="Arial"/>
          <w:bCs/>
          <w:sz w:val="26"/>
          <w:szCs w:val="26"/>
        </w:rPr>
      </w:pPr>
      <w:r>
        <w:rPr>
          <w:rFonts w:ascii="Arial" w:hAnsi="Arial" w:cs="Arial"/>
          <w:bCs/>
          <w:sz w:val="26"/>
          <w:szCs w:val="26"/>
        </w:rPr>
        <w:t xml:space="preserve">It was mentioned that “Getting the Word Out” is important to the goals of the SAME Taskforce. Getting the Word Out is important to implement on the front end, and should disseminated in newsletters, announcements, and whenever possible. This can be done through the following avenues: </w:t>
      </w:r>
    </w:p>
    <w:p w14:paraId="33E95EFC" w14:textId="77777777" w:rsidR="00667810" w:rsidRPr="00667810" w:rsidRDefault="00667810" w:rsidP="00553854">
      <w:pPr>
        <w:pStyle w:val="BodyText"/>
        <w:numPr>
          <w:ilvl w:val="0"/>
          <w:numId w:val="3"/>
        </w:numPr>
        <w:rPr>
          <w:rFonts w:ascii="Arial" w:hAnsi="Arial" w:cs="Arial"/>
          <w:bCs/>
          <w:sz w:val="26"/>
          <w:szCs w:val="26"/>
        </w:rPr>
      </w:pPr>
      <w:r>
        <w:rPr>
          <w:rFonts w:ascii="Arial" w:hAnsi="Arial" w:cs="Arial"/>
          <w:bCs/>
          <w:sz w:val="26"/>
          <w:szCs w:val="26"/>
        </w:rPr>
        <w:lastRenderedPageBreak/>
        <w:t xml:space="preserve">Job postings: “Louisiana is a State as a Model Employer for individuals with disabilities.” </w:t>
      </w:r>
    </w:p>
    <w:p w14:paraId="1AEDCA35" w14:textId="77777777" w:rsidR="00667810" w:rsidRDefault="00667810" w:rsidP="00553854">
      <w:pPr>
        <w:pStyle w:val="BodyText"/>
        <w:numPr>
          <w:ilvl w:val="0"/>
          <w:numId w:val="2"/>
        </w:numPr>
        <w:rPr>
          <w:rFonts w:ascii="Arial" w:hAnsi="Arial" w:cs="Arial"/>
          <w:bCs/>
          <w:sz w:val="26"/>
          <w:szCs w:val="26"/>
        </w:rPr>
      </w:pPr>
      <w:r>
        <w:rPr>
          <w:rFonts w:ascii="Arial" w:hAnsi="Arial" w:cs="Arial"/>
          <w:bCs/>
          <w:sz w:val="26"/>
          <w:szCs w:val="26"/>
        </w:rPr>
        <w:t xml:space="preserve">New Hire Orientation </w:t>
      </w:r>
    </w:p>
    <w:p w14:paraId="2F7312DF" w14:textId="77777777" w:rsidR="00667810" w:rsidRDefault="00667810" w:rsidP="00553854">
      <w:pPr>
        <w:pStyle w:val="BodyText"/>
        <w:numPr>
          <w:ilvl w:val="0"/>
          <w:numId w:val="2"/>
        </w:numPr>
        <w:rPr>
          <w:rFonts w:ascii="Arial" w:hAnsi="Arial" w:cs="Arial"/>
          <w:bCs/>
          <w:sz w:val="26"/>
          <w:szCs w:val="26"/>
        </w:rPr>
      </w:pPr>
      <w:r>
        <w:rPr>
          <w:rFonts w:ascii="Arial" w:hAnsi="Arial" w:cs="Arial"/>
          <w:bCs/>
          <w:sz w:val="26"/>
          <w:szCs w:val="26"/>
        </w:rPr>
        <w:t xml:space="preserve">Monthly Newsletters </w:t>
      </w:r>
    </w:p>
    <w:p w14:paraId="7B68B732" w14:textId="322CD1DA" w:rsidR="003A0D17" w:rsidRDefault="00667810" w:rsidP="00553854">
      <w:pPr>
        <w:pStyle w:val="BodyText"/>
        <w:numPr>
          <w:ilvl w:val="0"/>
          <w:numId w:val="2"/>
        </w:numPr>
        <w:rPr>
          <w:rFonts w:ascii="Arial" w:hAnsi="Arial" w:cs="Arial"/>
          <w:bCs/>
          <w:sz w:val="26"/>
          <w:szCs w:val="26"/>
        </w:rPr>
      </w:pPr>
      <w:r>
        <w:rPr>
          <w:rFonts w:ascii="Arial" w:hAnsi="Arial" w:cs="Arial"/>
          <w:bCs/>
          <w:sz w:val="26"/>
          <w:szCs w:val="26"/>
        </w:rPr>
        <w:t xml:space="preserve">National Disability Awareness Month </w:t>
      </w:r>
    </w:p>
    <w:p w14:paraId="383098FA" w14:textId="77777777" w:rsidR="003A0D17" w:rsidRDefault="003A0D17" w:rsidP="003A0D17">
      <w:pPr>
        <w:pStyle w:val="BodyText"/>
        <w:rPr>
          <w:rFonts w:ascii="Arial" w:hAnsi="Arial" w:cs="Arial"/>
          <w:bCs/>
          <w:sz w:val="26"/>
          <w:szCs w:val="26"/>
        </w:rPr>
      </w:pPr>
    </w:p>
    <w:p w14:paraId="28B494C0" w14:textId="74A56EEF" w:rsidR="003A0D17" w:rsidRPr="003A0D17" w:rsidRDefault="003A0D17" w:rsidP="003A0D17">
      <w:pPr>
        <w:pStyle w:val="BodyText"/>
        <w:rPr>
          <w:rFonts w:ascii="Arial" w:hAnsi="Arial" w:cs="Arial"/>
          <w:b/>
          <w:sz w:val="26"/>
          <w:szCs w:val="26"/>
        </w:rPr>
      </w:pPr>
      <w:r w:rsidRPr="003A0D17">
        <w:rPr>
          <w:rFonts w:ascii="Arial" w:hAnsi="Arial" w:cs="Arial"/>
          <w:b/>
          <w:sz w:val="26"/>
          <w:szCs w:val="26"/>
        </w:rPr>
        <w:t xml:space="preserve">Taskforce Actions </w:t>
      </w:r>
    </w:p>
    <w:p w14:paraId="048BE2C3" w14:textId="19BF0ED9" w:rsidR="003A0D17" w:rsidRDefault="003A0D17" w:rsidP="00087859">
      <w:pPr>
        <w:pStyle w:val="BodyText"/>
        <w:rPr>
          <w:rFonts w:ascii="Arial" w:hAnsi="Arial" w:cs="Arial"/>
          <w:bCs/>
          <w:sz w:val="26"/>
          <w:szCs w:val="26"/>
        </w:rPr>
      </w:pPr>
    </w:p>
    <w:p w14:paraId="2F29D31F" w14:textId="5ACB110F" w:rsidR="003A0D17" w:rsidRDefault="003A0D17" w:rsidP="00087859">
      <w:pPr>
        <w:pStyle w:val="BodyText"/>
        <w:rPr>
          <w:rFonts w:ascii="Arial" w:hAnsi="Arial" w:cs="Arial"/>
          <w:bCs/>
          <w:sz w:val="26"/>
          <w:szCs w:val="26"/>
        </w:rPr>
      </w:pPr>
      <w:r>
        <w:rPr>
          <w:rFonts w:ascii="Arial" w:hAnsi="Arial" w:cs="Arial"/>
          <w:bCs/>
          <w:sz w:val="26"/>
          <w:szCs w:val="26"/>
        </w:rPr>
        <w:t>For the month of April, the following presentations will be made:</w:t>
      </w:r>
    </w:p>
    <w:p w14:paraId="0E63C426" w14:textId="77777777" w:rsidR="003A0D17" w:rsidRDefault="003A0D17" w:rsidP="00087859">
      <w:pPr>
        <w:pStyle w:val="BodyText"/>
        <w:rPr>
          <w:rFonts w:ascii="Arial" w:hAnsi="Arial" w:cs="Arial"/>
          <w:bCs/>
          <w:sz w:val="26"/>
          <w:szCs w:val="26"/>
        </w:rPr>
      </w:pPr>
    </w:p>
    <w:p w14:paraId="2AC93916" w14:textId="19530A44" w:rsidR="003A0D17" w:rsidRPr="004C63D4" w:rsidRDefault="003A0D17" w:rsidP="00087859">
      <w:pPr>
        <w:pStyle w:val="BodyText"/>
        <w:rPr>
          <w:rFonts w:ascii="Arial" w:hAnsi="Arial" w:cs="Arial"/>
          <w:bCs/>
          <w:sz w:val="26"/>
          <w:szCs w:val="26"/>
          <w:u w:val="single"/>
        </w:rPr>
      </w:pPr>
      <w:r w:rsidRPr="004C63D4">
        <w:rPr>
          <w:rFonts w:ascii="Arial" w:hAnsi="Arial" w:cs="Arial"/>
          <w:bCs/>
          <w:sz w:val="26"/>
          <w:szCs w:val="26"/>
          <w:u w:val="single"/>
        </w:rPr>
        <w:t>3.3 expansion of Scope of Civil Service Fast Track Rule,</w:t>
      </w:r>
      <w:r w:rsidR="004C63D4" w:rsidRPr="004C63D4">
        <w:rPr>
          <w:rFonts w:ascii="Arial" w:hAnsi="Arial" w:cs="Arial"/>
          <w:bCs/>
          <w:sz w:val="26"/>
          <w:szCs w:val="26"/>
          <w:u w:val="single"/>
        </w:rPr>
        <w:t xml:space="preserve"> </w:t>
      </w:r>
      <w:r w:rsidRPr="004C63D4">
        <w:rPr>
          <w:rFonts w:ascii="Arial" w:hAnsi="Arial" w:cs="Arial"/>
          <w:bCs/>
          <w:sz w:val="26"/>
          <w:szCs w:val="26"/>
          <w:u w:val="single"/>
        </w:rPr>
        <w:t xml:space="preserve">and </w:t>
      </w:r>
    </w:p>
    <w:p w14:paraId="21BD96BD" w14:textId="77777777" w:rsidR="004C63D4" w:rsidRDefault="004C63D4" w:rsidP="00087859">
      <w:pPr>
        <w:pStyle w:val="BodyText"/>
        <w:rPr>
          <w:rFonts w:ascii="Arial" w:hAnsi="Arial" w:cs="Arial"/>
          <w:bCs/>
          <w:sz w:val="26"/>
          <w:szCs w:val="26"/>
        </w:rPr>
      </w:pPr>
    </w:p>
    <w:p w14:paraId="51A959D9" w14:textId="3508B9B6" w:rsidR="003A0D17" w:rsidRPr="004C63D4" w:rsidRDefault="003A0D17" w:rsidP="00087859">
      <w:pPr>
        <w:pStyle w:val="BodyText"/>
        <w:rPr>
          <w:rFonts w:ascii="Arial" w:hAnsi="Arial" w:cs="Arial"/>
          <w:bCs/>
          <w:sz w:val="26"/>
          <w:szCs w:val="26"/>
          <w:u w:val="single"/>
        </w:rPr>
      </w:pPr>
      <w:r w:rsidRPr="004C63D4">
        <w:rPr>
          <w:rFonts w:ascii="Arial" w:hAnsi="Arial" w:cs="Arial"/>
          <w:bCs/>
          <w:sz w:val="26"/>
          <w:szCs w:val="26"/>
          <w:u w:val="single"/>
        </w:rPr>
        <w:t xml:space="preserve">4.4. Consider use of WAE Part-Time jobs for individuals who are not selected for Full-Time Employment. </w:t>
      </w:r>
    </w:p>
    <w:p w14:paraId="73E9BABC" w14:textId="77777777" w:rsidR="00B363BD" w:rsidRDefault="00B363BD" w:rsidP="00B363BD">
      <w:pPr>
        <w:spacing w:line="276" w:lineRule="auto"/>
        <w:rPr>
          <w:rFonts w:ascii="Arial" w:hAnsi="Arial" w:cs="Arial"/>
          <w:bCs/>
          <w:sz w:val="26"/>
          <w:szCs w:val="26"/>
        </w:rPr>
      </w:pPr>
    </w:p>
    <w:p w14:paraId="694D2A75" w14:textId="77777777" w:rsidR="00087859" w:rsidRDefault="00087859" w:rsidP="00B363BD">
      <w:pPr>
        <w:spacing w:line="276" w:lineRule="auto"/>
        <w:rPr>
          <w:rFonts w:ascii="Arial" w:hAnsi="Arial" w:cs="Arial"/>
          <w:bCs/>
          <w:sz w:val="26"/>
          <w:szCs w:val="26"/>
        </w:rPr>
      </w:pPr>
    </w:p>
    <w:p w14:paraId="5062ADDC" w14:textId="5D7DBD23" w:rsidR="00087859" w:rsidRPr="004C63D4" w:rsidRDefault="00087859" w:rsidP="00087859">
      <w:pPr>
        <w:spacing w:line="276" w:lineRule="auto"/>
        <w:rPr>
          <w:rFonts w:ascii="Arial" w:hAnsi="Arial" w:cs="Arial"/>
          <w:b/>
          <w:sz w:val="26"/>
          <w:szCs w:val="26"/>
        </w:rPr>
      </w:pPr>
      <w:r w:rsidRPr="004C63D4">
        <w:rPr>
          <w:rFonts w:ascii="Arial" w:hAnsi="Arial" w:cs="Arial"/>
          <w:b/>
          <w:sz w:val="26"/>
          <w:szCs w:val="26"/>
        </w:rPr>
        <w:t>Share update of the 2021 Agency SAME Plans to the Disability Employment Webpage:</w:t>
      </w:r>
    </w:p>
    <w:p w14:paraId="4AC15E01" w14:textId="77777777" w:rsidR="003A0D17" w:rsidRDefault="003A0D17" w:rsidP="00087859">
      <w:pPr>
        <w:spacing w:line="276" w:lineRule="auto"/>
        <w:rPr>
          <w:rFonts w:ascii="Arial" w:hAnsi="Arial" w:cs="Arial"/>
          <w:bCs/>
          <w:sz w:val="26"/>
          <w:szCs w:val="26"/>
        </w:rPr>
      </w:pPr>
    </w:p>
    <w:p w14:paraId="6328CA3E" w14:textId="77777777" w:rsidR="003A0D17" w:rsidRDefault="003A0D17" w:rsidP="003A0D17">
      <w:pPr>
        <w:pStyle w:val="BodyText"/>
        <w:rPr>
          <w:rFonts w:ascii="Arial" w:hAnsi="Arial" w:cs="Arial"/>
          <w:bCs/>
          <w:sz w:val="26"/>
          <w:szCs w:val="26"/>
        </w:rPr>
      </w:pPr>
      <w:r>
        <w:rPr>
          <w:rFonts w:ascii="Arial" w:hAnsi="Arial" w:cs="Arial"/>
          <w:bCs/>
          <w:sz w:val="26"/>
          <w:szCs w:val="26"/>
        </w:rPr>
        <w:t xml:space="preserve">It was mentioned that the 2021 Agency Plans have been uploaded to the governor’s webpage, and may gain access to the information by clicking </w:t>
      </w:r>
      <w:hyperlink r:id="rId9" w:history="1">
        <w:r w:rsidRPr="003A0D17">
          <w:rPr>
            <w:rStyle w:val="Hyperlink"/>
            <w:rFonts w:ascii="Arial" w:hAnsi="Arial" w:cs="Arial"/>
            <w:bCs/>
            <w:sz w:val="26"/>
            <w:szCs w:val="26"/>
          </w:rPr>
          <w:t>here</w:t>
        </w:r>
      </w:hyperlink>
      <w:r>
        <w:rPr>
          <w:rFonts w:ascii="Arial" w:hAnsi="Arial" w:cs="Arial"/>
          <w:bCs/>
          <w:sz w:val="26"/>
          <w:szCs w:val="26"/>
        </w:rPr>
        <w:t xml:space="preserve">. </w:t>
      </w:r>
    </w:p>
    <w:p w14:paraId="74B4A537" w14:textId="77777777" w:rsidR="00270230" w:rsidRDefault="00270230" w:rsidP="00087859">
      <w:pPr>
        <w:spacing w:line="276" w:lineRule="auto"/>
        <w:rPr>
          <w:rFonts w:ascii="Arial" w:hAnsi="Arial" w:cs="Arial"/>
          <w:bCs/>
          <w:sz w:val="26"/>
          <w:szCs w:val="26"/>
        </w:rPr>
      </w:pPr>
    </w:p>
    <w:p w14:paraId="51331615" w14:textId="731E3C52" w:rsidR="00270230" w:rsidRPr="003A0D17" w:rsidRDefault="00270230" w:rsidP="00087859">
      <w:pPr>
        <w:spacing w:line="276" w:lineRule="auto"/>
        <w:rPr>
          <w:rFonts w:ascii="Arial" w:hAnsi="Arial" w:cs="Arial"/>
          <w:b/>
          <w:sz w:val="26"/>
          <w:szCs w:val="26"/>
        </w:rPr>
      </w:pPr>
      <w:r w:rsidRPr="003A0D17">
        <w:rPr>
          <w:rFonts w:ascii="Arial" w:hAnsi="Arial" w:cs="Arial"/>
          <w:b/>
          <w:sz w:val="26"/>
          <w:szCs w:val="26"/>
        </w:rPr>
        <w:t>Update on State ADA Coordinator Proposal</w:t>
      </w:r>
    </w:p>
    <w:p w14:paraId="69FD0189" w14:textId="2A30C667" w:rsidR="003A0D17" w:rsidRDefault="003A0D17" w:rsidP="00087859">
      <w:pPr>
        <w:spacing w:line="276" w:lineRule="auto"/>
        <w:rPr>
          <w:rFonts w:ascii="Arial" w:hAnsi="Arial" w:cs="Arial"/>
          <w:bCs/>
          <w:sz w:val="26"/>
          <w:szCs w:val="26"/>
        </w:rPr>
      </w:pPr>
    </w:p>
    <w:p w14:paraId="2C382AE5" w14:textId="4D43C5C7" w:rsidR="003A0D17" w:rsidRDefault="003A0D17" w:rsidP="00087859">
      <w:pPr>
        <w:spacing w:line="276" w:lineRule="auto"/>
        <w:rPr>
          <w:rFonts w:ascii="Arial" w:hAnsi="Arial" w:cs="Arial"/>
          <w:bCs/>
          <w:sz w:val="26"/>
          <w:szCs w:val="26"/>
        </w:rPr>
      </w:pPr>
      <w:r>
        <w:rPr>
          <w:rFonts w:ascii="Arial" w:hAnsi="Arial" w:cs="Arial"/>
          <w:bCs/>
          <w:sz w:val="26"/>
          <w:szCs w:val="26"/>
        </w:rPr>
        <w:t xml:space="preserve">It was mentioned that a State ADA Coordinator Proposal will be in the Governor’s Legislative Package, and will be up for consideration for the 2021 Regular Legislative Session </w:t>
      </w:r>
    </w:p>
    <w:p w14:paraId="3C073DA8" w14:textId="7CD5321D" w:rsidR="003A0D17" w:rsidRDefault="003A0D17" w:rsidP="00087859">
      <w:pPr>
        <w:spacing w:line="276" w:lineRule="auto"/>
        <w:rPr>
          <w:rFonts w:ascii="Arial" w:hAnsi="Arial" w:cs="Arial"/>
          <w:bCs/>
          <w:sz w:val="26"/>
          <w:szCs w:val="26"/>
        </w:rPr>
      </w:pPr>
    </w:p>
    <w:p w14:paraId="19F08BCE" w14:textId="1855FDE6" w:rsidR="003A0D17" w:rsidRPr="003A0D17" w:rsidRDefault="003A0D17" w:rsidP="00087859">
      <w:pPr>
        <w:spacing w:line="276" w:lineRule="auto"/>
        <w:rPr>
          <w:rFonts w:ascii="Arial" w:hAnsi="Arial" w:cs="Arial"/>
          <w:b/>
          <w:sz w:val="26"/>
          <w:szCs w:val="26"/>
        </w:rPr>
      </w:pPr>
      <w:r w:rsidRPr="003A0D17">
        <w:rPr>
          <w:rFonts w:ascii="Arial" w:hAnsi="Arial" w:cs="Arial"/>
          <w:b/>
          <w:sz w:val="26"/>
          <w:szCs w:val="26"/>
        </w:rPr>
        <w:t>Public Comment</w:t>
      </w:r>
    </w:p>
    <w:p w14:paraId="77492EBF" w14:textId="4D9348C7" w:rsidR="003A0D17" w:rsidRDefault="003A0D17" w:rsidP="00087859">
      <w:pPr>
        <w:spacing w:line="276" w:lineRule="auto"/>
        <w:rPr>
          <w:rFonts w:ascii="Arial" w:hAnsi="Arial" w:cs="Arial"/>
          <w:bCs/>
          <w:sz w:val="26"/>
          <w:szCs w:val="26"/>
        </w:rPr>
      </w:pPr>
    </w:p>
    <w:p w14:paraId="265BE0B9" w14:textId="28800750" w:rsidR="003A0D17" w:rsidRDefault="003A0D17" w:rsidP="00087859">
      <w:pPr>
        <w:spacing w:line="276" w:lineRule="auto"/>
        <w:rPr>
          <w:rFonts w:ascii="Arial" w:hAnsi="Arial" w:cs="Arial"/>
          <w:bCs/>
          <w:sz w:val="26"/>
          <w:szCs w:val="26"/>
        </w:rPr>
      </w:pPr>
      <w:r>
        <w:rPr>
          <w:rFonts w:ascii="Arial" w:hAnsi="Arial" w:cs="Arial"/>
          <w:bCs/>
          <w:sz w:val="26"/>
          <w:szCs w:val="26"/>
        </w:rPr>
        <w:t xml:space="preserve">Dr. Jefferson- OPH received approval for 10 extra hours for their VOICE program, that promotes awareness and training. </w:t>
      </w:r>
    </w:p>
    <w:p w14:paraId="52A5546A" w14:textId="77777777" w:rsidR="004C63D4" w:rsidRPr="00B363BD" w:rsidRDefault="004C63D4" w:rsidP="00087859">
      <w:pPr>
        <w:spacing w:line="276" w:lineRule="auto"/>
        <w:rPr>
          <w:rFonts w:ascii="Arial" w:hAnsi="Arial" w:cs="Arial"/>
          <w:bCs/>
          <w:sz w:val="26"/>
          <w:szCs w:val="26"/>
        </w:rPr>
      </w:pPr>
    </w:p>
    <w:p w14:paraId="2FE2FB12" w14:textId="77777777" w:rsidR="002C4195" w:rsidRDefault="002C4195" w:rsidP="002C4195">
      <w:pPr>
        <w:pStyle w:val="ListParagraph"/>
        <w:spacing w:line="276" w:lineRule="auto"/>
        <w:rPr>
          <w:rFonts w:ascii="Arial" w:hAnsi="Arial" w:cs="Arial"/>
          <w:bCs/>
          <w:sz w:val="26"/>
          <w:szCs w:val="26"/>
        </w:rPr>
      </w:pPr>
    </w:p>
    <w:p w14:paraId="31C6BA68" w14:textId="77777777" w:rsidR="0076772D" w:rsidRPr="00087859" w:rsidRDefault="0076772D" w:rsidP="00087859">
      <w:pPr>
        <w:rPr>
          <w:rFonts w:ascii="Arial" w:hAnsi="Arial" w:cs="Arial"/>
          <w:bCs/>
          <w:sz w:val="26"/>
          <w:szCs w:val="26"/>
        </w:rPr>
      </w:pPr>
    </w:p>
    <w:p w14:paraId="2FE9EB98" w14:textId="014CA7CE" w:rsidR="006D6093" w:rsidRPr="004C63D4" w:rsidRDefault="00DF1111" w:rsidP="008817D5">
      <w:pPr>
        <w:spacing w:line="276" w:lineRule="auto"/>
        <w:rPr>
          <w:rFonts w:ascii="Arial" w:hAnsi="Arial" w:cs="Arial"/>
          <w:b/>
          <w:bCs/>
          <w:sz w:val="26"/>
          <w:szCs w:val="26"/>
        </w:rPr>
      </w:pPr>
      <w:r w:rsidRPr="004C63D4">
        <w:rPr>
          <w:rFonts w:ascii="Arial" w:hAnsi="Arial" w:cs="Arial"/>
          <w:b/>
          <w:bCs/>
          <w:sz w:val="26"/>
          <w:szCs w:val="26"/>
        </w:rPr>
        <w:lastRenderedPageBreak/>
        <w:t>Adjournment</w:t>
      </w:r>
    </w:p>
    <w:p w14:paraId="74CE46D3" w14:textId="77777777" w:rsidR="004C63D4" w:rsidRDefault="004C63D4" w:rsidP="008817D5">
      <w:pPr>
        <w:spacing w:line="276" w:lineRule="auto"/>
        <w:rPr>
          <w:rFonts w:ascii="Arial" w:hAnsi="Arial" w:cs="Arial"/>
          <w:sz w:val="26"/>
          <w:szCs w:val="26"/>
        </w:rPr>
      </w:pPr>
    </w:p>
    <w:p w14:paraId="3BFFE875" w14:textId="77777777" w:rsidR="00FD7B42" w:rsidRPr="004433E6" w:rsidRDefault="00FD7B42" w:rsidP="008817D5">
      <w:pPr>
        <w:spacing w:line="276" w:lineRule="auto"/>
        <w:rPr>
          <w:rFonts w:ascii="Arial" w:hAnsi="Arial" w:cs="Arial"/>
          <w:sz w:val="26"/>
          <w:szCs w:val="26"/>
        </w:rPr>
      </w:pPr>
    </w:p>
    <w:p w14:paraId="638599DB" w14:textId="4F480276" w:rsidR="006D6093" w:rsidRPr="004433E6" w:rsidRDefault="004C63D4" w:rsidP="008817D5">
      <w:pPr>
        <w:spacing w:line="276" w:lineRule="auto"/>
        <w:rPr>
          <w:rFonts w:ascii="Arial" w:hAnsi="Arial" w:cs="Arial"/>
          <w:sz w:val="26"/>
          <w:szCs w:val="26"/>
        </w:rPr>
      </w:pPr>
      <w:r>
        <w:rPr>
          <w:rFonts w:ascii="Arial" w:hAnsi="Arial" w:cs="Arial"/>
          <w:sz w:val="26"/>
          <w:szCs w:val="26"/>
        </w:rPr>
        <w:t>The committee adjourned at 9:55 am</w:t>
      </w:r>
    </w:p>
    <w:sectPr w:rsidR="006D6093" w:rsidRPr="004433E6" w:rsidSect="00B363BD">
      <w:type w:val="continuous"/>
      <w:pgSz w:w="12240" w:h="15840"/>
      <w:pgMar w:top="1440" w:right="1440" w:bottom="1440" w:left="1440" w:header="172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CECEF" w14:textId="77777777" w:rsidR="001B42BF" w:rsidRDefault="001B42BF" w:rsidP="003B503E">
      <w:r>
        <w:separator/>
      </w:r>
    </w:p>
  </w:endnote>
  <w:endnote w:type="continuationSeparator" w:id="0">
    <w:p w14:paraId="4F2AB5BC" w14:textId="77777777" w:rsidR="001B42BF" w:rsidRDefault="001B42BF" w:rsidP="003B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134A0" w14:textId="77777777" w:rsidR="001B42BF" w:rsidRDefault="001B42BF" w:rsidP="003B503E">
      <w:r>
        <w:separator/>
      </w:r>
    </w:p>
  </w:footnote>
  <w:footnote w:type="continuationSeparator" w:id="0">
    <w:p w14:paraId="33F46527" w14:textId="77777777" w:rsidR="001B42BF" w:rsidRDefault="001B42BF" w:rsidP="003B5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42C2"/>
    <w:multiLevelType w:val="hybridMultilevel"/>
    <w:tmpl w:val="C30C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58CE"/>
    <w:multiLevelType w:val="hybridMultilevel"/>
    <w:tmpl w:val="2E10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A63AA"/>
    <w:multiLevelType w:val="hybridMultilevel"/>
    <w:tmpl w:val="994A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33"/>
    <w:rsid w:val="0001035E"/>
    <w:rsid w:val="00040F16"/>
    <w:rsid w:val="00052578"/>
    <w:rsid w:val="0005617F"/>
    <w:rsid w:val="000648B6"/>
    <w:rsid w:val="00082D22"/>
    <w:rsid w:val="0008556F"/>
    <w:rsid w:val="00087859"/>
    <w:rsid w:val="00097925"/>
    <w:rsid w:val="000C4131"/>
    <w:rsid w:val="000C57FB"/>
    <w:rsid w:val="000D5E32"/>
    <w:rsid w:val="000E4271"/>
    <w:rsid w:val="000F16C9"/>
    <w:rsid w:val="000F3B40"/>
    <w:rsid w:val="00116599"/>
    <w:rsid w:val="00120A94"/>
    <w:rsid w:val="00133F4B"/>
    <w:rsid w:val="00137287"/>
    <w:rsid w:val="00165485"/>
    <w:rsid w:val="001672D3"/>
    <w:rsid w:val="001929E0"/>
    <w:rsid w:val="001A6A10"/>
    <w:rsid w:val="001B42BF"/>
    <w:rsid w:val="001C7999"/>
    <w:rsid w:val="00204BCA"/>
    <w:rsid w:val="00232BEE"/>
    <w:rsid w:val="00235E8F"/>
    <w:rsid w:val="00260233"/>
    <w:rsid w:val="00263D8C"/>
    <w:rsid w:val="00270230"/>
    <w:rsid w:val="00280040"/>
    <w:rsid w:val="002A69D9"/>
    <w:rsid w:val="002A72E3"/>
    <w:rsid w:val="002B5CDD"/>
    <w:rsid w:val="002C4195"/>
    <w:rsid w:val="002E60BC"/>
    <w:rsid w:val="002F3363"/>
    <w:rsid w:val="00353CCA"/>
    <w:rsid w:val="00355F2C"/>
    <w:rsid w:val="003868F7"/>
    <w:rsid w:val="003A0D17"/>
    <w:rsid w:val="003B3E67"/>
    <w:rsid w:val="003B503E"/>
    <w:rsid w:val="003C6A05"/>
    <w:rsid w:val="003D01D4"/>
    <w:rsid w:val="003E6678"/>
    <w:rsid w:val="003F6534"/>
    <w:rsid w:val="003F77B7"/>
    <w:rsid w:val="00401175"/>
    <w:rsid w:val="00422B3B"/>
    <w:rsid w:val="00427C55"/>
    <w:rsid w:val="00436C87"/>
    <w:rsid w:val="004401CF"/>
    <w:rsid w:val="004433E6"/>
    <w:rsid w:val="004509EB"/>
    <w:rsid w:val="0045186F"/>
    <w:rsid w:val="00453ADD"/>
    <w:rsid w:val="00453E6D"/>
    <w:rsid w:val="00467F70"/>
    <w:rsid w:val="00470457"/>
    <w:rsid w:val="00473C73"/>
    <w:rsid w:val="00481494"/>
    <w:rsid w:val="00482788"/>
    <w:rsid w:val="0049271E"/>
    <w:rsid w:val="004B58C5"/>
    <w:rsid w:val="004C183B"/>
    <w:rsid w:val="004C38BA"/>
    <w:rsid w:val="004C63D4"/>
    <w:rsid w:val="004E56E9"/>
    <w:rsid w:val="004F10A5"/>
    <w:rsid w:val="004F41AB"/>
    <w:rsid w:val="004F49EE"/>
    <w:rsid w:val="0054293B"/>
    <w:rsid w:val="00553854"/>
    <w:rsid w:val="00560DF3"/>
    <w:rsid w:val="00571A88"/>
    <w:rsid w:val="00573AD1"/>
    <w:rsid w:val="00573DBA"/>
    <w:rsid w:val="005753B7"/>
    <w:rsid w:val="00587DE0"/>
    <w:rsid w:val="00597F64"/>
    <w:rsid w:val="005A1A3F"/>
    <w:rsid w:val="005A5732"/>
    <w:rsid w:val="005A7D39"/>
    <w:rsid w:val="005B2E32"/>
    <w:rsid w:val="005B3A28"/>
    <w:rsid w:val="005C13E5"/>
    <w:rsid w:val="005C265D"/>
    <w:rsid w:val="005E12CF"/>
    <w:rsid w:val="005E4F62"/>
    <w:rsid w:val="00620BC8"/>
    <w:rsid w:val="006436BA"/>
    <w:rsid w:val="006444B2"/>
    <w:rsid w:val="00657557"/>
    <w:rsid w:val="00663A41"/>
    <w:rsid w:val="00667810"/>
    <w:rsid w:val="006705DF"/>
    <w:rsid w:val="00680960"/>
    <w:rsid w:val="006C7401"/>
    <w:rsid w:val="006D3643"/>
    <w:rsid w:val="006D6093"/>
    <w:rsid w:val="006E65FC"/>
    <w:rsid w:val="00722E42"/>
    <w:rsid w:val="007301A4"/>
    <w:rsid w:val="0074295C"/>
    <w:rsid w:val="0075175A"/>
    <w:rsid w:val="0076772D"/>
    <w:rsid w:val="00770B68"/>
    <w:rsid w:val="00771B86"/>
    <w:rsid w:val="00774E7F"/>
    <w:rsid w:val="007764D3"/>
    <w:rsid w:val="00782C0E"/>
    <w:rsid w:val="00784E78"/>
    <w:rsid w:val="007A12DA"/>
    <w:rsid w:val="007A5C90"/>
    <w:rsid w:val="007A7445"/>
    <w:rsid w:val="007B1815"/>
    <w:rsid w:val="007B2624"/>
    <w:rsid w:val="007B618F"/>
    <w:rsid w:val="007C5573"/>
    <w:rsid w:val="007F6875"/>
    <w:rsid w:val="007F7678"/>
    <w:rsid w:val="0080611D"/>
    <w:rsid w:val="00813F71"/>
    <w:rsid w:val="0082357C"/>
    <w:rsid w:val="008807CF"/>
    <w:rsid w:val="0088177B"/>
    <w:rsid w:val="008817D5"/>
    <w:rsid w:val="00883C1C"/>
    <w:rsid w:val="00886E2C"/>
    <w:rsid w:val="008931B4"/>
    <w:rsid w:val="008B45FB"/>
    <w:rsid w:val="008C25F5"/>
    <w:rsid w:val="008F7061"/>
    <w:rsid w:val="009111E8"/>
    <w:rsid w:val="00913BBF"/>
    <w:rsid w:val="009168D7"/>
    <w:rsid w:val="009438F7"/>
    <w:rsid w:val="00944253"/>
    <w:rsid w:val="00950F91"/>
    <w:rsid w:val="009641E9"/>
    <w:rsid w:val="00967B91"/>
    <w:rsid w:val="009C3988"/>
    <w:rsid w:val="00A075ED"/>
    <w:rsid w:val="00A11EA1"/>
    <w:rsid w:val="00A42EB4"/>
    <w:rsid w:val="00A47E96"/>
    <w:rsid w:val="00A63DAD"/>
    <w:rsid w:val="00A66121"/>
    <w:rsid w:val="00A76BA9"/>
    <w:rsid w:val="00A85FEA"/>
    <w:rsid w:val="00AA332A"/>
    <w:rsid w:val="00AB4042"/>
    <w:rsid w:val="00AD3A86"/>
    <w:rsid w:val="00AD3CC2"/>
    <w:rsid w:val="00AD59D2"/>
    <w:rsid w:val="00AD65D0"/>
    <w:rsid w:val="00B107CA"/>
    <w:rsid w:val="00B144EE"/>
    <w:rsid w:val="00B14807"/>
    <w:rsid w:val="00B23EEF"/>
    <w:rsid w:val="00B2600B"/>
    <w:rsid w:val="00B363BD"/>
    <w:rsid w:val="00B36786"/>
    <w:rsid w:val="00B422E9"/>
    <w:rsid w:val="00B5363A"/>
    <w:rsid w:val="00B65E26"/>
    <w:rsid w:val="00B91818"/>
    <w:rsid w:val="00B924CA"/>
    <w:rsid w:val="00B94D3C"/>
    <w:rsid w:val="00BC0C58"/>
    <w:rsid w:val="00BC684B"/>
    <w:rsid w:val="00BD28A1"/>
    <w:rsid w:val="00BE709E"/>
    <w:rsid w:val="00BF0C29"/>
    <w:rsid w:val="00BF701E"/>
    <w:rsid w:val="00C03062"/>
    <w:rsid w:val="00C07F82"/>
    <w:rsid w:val="00C30822"/>
    <w:rsid w:val="00C3209D"/>
    <w:rsid w:val="00C377E8"/>
    <w:rsid w:val="00C440EF"/>
    <w:rsid w:val="00C73DD1"/>
    <w:rsid w:val="00C77A5F"/>
    <w:rsid w:val="00C82B41"/>
    <w:rsid w:val="00CA1D77"/>
    <w:rsid w:val="00CA34E2"/>
    <w:rsid w:val="00CA6EE2"/>
    <w:rsid w:val="00CE24B6"/>
    <w:rsid w:val="00CF6E18"/>
    <w:rsid w:val="00D17D4D"/>
    <w:rsid w:val="00D21BC5"/>
    <w:rsid w:val="00D30188"/>
    <w:rsid w:val="00D32018"/>
    <w:rsid w:val="00D46DDC"/>
    <w:rsid w:val="00D96325"/>
    <w:rsid w:val="00DD26EA"/>
    <w:rsid w:val="00DD389E"/>
    <w:rsid w:val="00DD5933"/>
    <w:rsid w:val="00DD72F6"/>
    <w:rsid w:val="00DF1111"/>
    <w:rsid w:val="00DF4A40"/>
    <w:rsid w:val="00E40462"/>
    <w:rsid w:val="00E47EF4"/>
    <w:rsid w:val="00E92BFD"/>
    <w:rsid w:val="00E9570D"/>
    <w:rsid w:val="00EA08A2"/>
    <w:rsid w:val="00EB12FD"/>
    <w:rsid w:val="00EC708F"/>
    <w:rsid w:val="00ED4838"/>
    <w:rsid w:val="00EE3F4D"/>
    <w:rsid w:val="00F00500"/>
    <w:rsid w:val="00F0252F"/>
    <w:rsid w:val="00F02806"/>
    <w:rsid w:val="00F0759C"/>
    <w:rsid w:val="00F100CC"/>
    <w:rsid w:val="00F22918"/>
    <w:rsid w:val="00F24D98"/>
    <w:rsid w:val="00F46D3D"/>
    <w:rsid w:val="00F816F9"/>
    <w:rsid w:val="00FB43A4"/>
    <w:rsid w:val="00FC1D80"/>
    <w:rsid w:val="00FD1511"/>
    <w:rsid w:val="00FD5E5F"/>
    <w:rsid w:val="00FD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29859"/>
  <w15:docId w15:val="{0645F0CB-2764-420F-B778-29B6742B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5FC"/>
    <w:pPr>
      <w:widowControl w:val="0"/>
      <w:overflowPunct w:val="0"/>
      <w:autoSpaceDE w:val="0"/>
      <w:autoSpaceDN w:val="0"/>
      <w:adjustRightInd w:val="0"/>
    </w:pPr>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33"/>
    <w:pPr>
      <w:ind w:left="720"/>
      <w:contextualSpacing/>
    </w:pPr>
  </w:style>
  <w:style w:type="paragraph" w:styleId="BalloonText">
    <w:name w:val="Balloon Text"/>
    <w:basedOn w:val="Normal"/>
    <w:link w:val="BalloonTextChar"/>
    <w:uiPriority w:val="99"/>
    <w:semiHidden/>
    <w:unhideWhenUsed/>
    <w:rsid w:val="00D32018"/>
    <w:rPr>
      <w:rFonts w:ascii="Tahoma" w:hAnsi="Tahoma" w:cs="Tahoma"/>
      <w:sz w:val="16"/>
      <w:szCs w:val="16"/>
    </w:rPr>
  </w:style>
  <w:style w:type="character" w:customStyle="1" w:styleId="BalloonTextChar">
    <w:name w:val="Balloon Text Char"/>
    <w:link w:val="BalloonText"/>
    <w:uiPriority w:val="99"/>
    <w:semiHidden/>
    <w:rsid w:val="00D32018"/>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3B503E"/>
    <w:pPr>
      <w:tabs>
        <w:tab w:val="center" w:pos="4680"/>
        <w:tab w:val="right" w:pos="9360"/>
      </w:tabs>
    </w:pPr>
  </w:style>
  <w:style w:type="character" w:customStyle="1" w:styleId="HeaderChar">
    <w:name w:val="Header Char"/>
    <w:link w:val="Header"/>
    <w:uiPriority w:val="99"/>
    <w:rsid w:val="003B503E"/>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3B503E"/>
    <w:pPr>
      <w:tabs>
        <w:tab w:val="center" w:pos="4680"/>
        <w:tab w:val="right" w:pos="9360"/>
      </w:tabs>
    </w:pPr>
  </w:style>
  <w:style w:type="character" w:customStyle="1" w:styleId="FooterChar">
    <w:name w:val="Footer Char"/>
    <w:link w:val="Footer"/>
    <w:uiPriority w:val="99"/>
    <w:rsid w:val="003B503E"/>
    <w:rPr>
      <w:rFonts w:ascii="Times New Roman" w:eastAsia="Times New Roman" w:hAnsi="Times New Roman" w:cs="Times New Roman"/>
      <w:color w:val="000000"/>
      <w:kern w:val="28"/>
      <w:sz w:val="20"/>
      <w:szCs w:val="20"/>
    </w:rPr>
  </w:style>
  <w:style w:type="character" w:styleId="Hyperlink">
    <w:name w:val="Hyperlink"/>
    <w:uiPriority w:val="99"/>
    <w:unhideWhenUsed/>
    <w:rsid w:val="00A76BA9"/>
    <w:rPr>
      <w:color w:val="0000FF"/>
      <w:u w:val="single"/>
    </w:rPr>
  </w:style>
  <w:style w:type="paragraph" w:styleId="NoSpacing">
    <w:name w:val="No Spacing"/>
    <w:uiPriority w:val="1"/>
    <w:qFormat/>
    <w:rsid w:val="009C3988"/>
    <w:rPr>
      <w:sz w:val="22"/>
      <w:szCs w:val="22"/>
    </w:rPr>
  </w:style>
  <w:style w:type="character" w:styleId="FollowedHyperlink">
    <w:name w:val="FollowedHyperlink"/>
    <w:uiPriority w:val="99"/>
    <w:semiHidden/>
    <w:unhideWhenUsed/>
    <w:rsid w:val="00B14807"/>
    <w:rPr>
      <w:color w:val="954F72"/>
      <w:u w:val="single"/>
    </w:rPr>
  </w:style>
  <w:style w:type="paragraph" w:styleId="PlainText">
    <w:name w:val="Plain Text"/>
    <w:basedOn w:val="Normal"/>
    <w:link w:val="PlainTextChar"/>
    <w:uiPriority w:val="99"/>
    <w:unhideWhenUsed/>
    <w:rsid w:val="008F7061"/>
    <w:pPr>
      <w:widowControl/>
      <w:overflowPunct/>
      <w:autoSpaceDE/>
      <w:autoSpaceDN/>
      <w:adjustRightInd/>
    </w:pPr>
    <w:rPr>
      <w:rFonts w:ascii="Calibri" w:eastAsia="Calibri" w:hAnsi="Calibri"/>
      <w:color w:val="auto"/>
      <w:kern w:val="0"/>
      <w:sz w:val="22"/>
      <w:szCs w:val="21"/>
    </w:rPr>
  </w:style>
  <w:style w:type="character" w:customStyle="1" w:styleId="PlainTextChar">
    <w:name w:val="Plain Text Char"/>
    <w:link w:val="PlainText"/>
    <w:uiPriority w:val="99"/>
    <w:rsid w:val="008F7061"/>
    <w:rPr>
      <w:sz w:val="22"/>
      <w:szCs w:val="21"/>
    </w:rPr>
  </w:style>
  <w:style w:type="paragraph" w:styleId="BodyText">
    <w:name w:val="Body Text"/>
    <w:basedOn w:val="Normal"/>
    <w:link w:val="BodyTextChar"/>
    <w:uiPriority w:val="99"/>
    <w:unhideWhenUsed/>
    <w:rsid w:val="00087859"/>
    <w:pPr>
      <w:widowControl/>
      <w:overflowPunct/>
      <w:autoSpaceDE/>
      <w:autoSpaceDN/>
      <w:adjustRightInd/>
      <w:spacing w:after="120"/>
    </w:pPr>
    <w:rPr>
      <w:rFonts w:ascii="Calibri" w:hAnsi="Calibri"/>
      <w:color w:val="auto"/>
      <w:kern w:val="0"/>
      <w:sz w:val="22"/>
      <w:szCs w:val="22"/>
    </w:rPr>
  </w:style>
  <w:style w:type="character" w:customStyle="1" w:styleId="BodyTextChar">
    <w:name w:val="Body Text Char"/>
    <w:basedOn w:val="DefaultParagraphFont"/>
    <w:link w:val="BodyText"/>
    <w:uiPriority w:val="99"/>
    <w:rsid w:val="00087859"/>
    <w:rPr>
      <w:rFonts w:eastAsia="Times New Roman"/>
      <w:sz w:val="22"/>
      <w:szCs w:val="22"/>
    </w:rPr>
  </w:style>
  <w:style w:type="character" w:styleId="CommentReference">
    <w:name w:val="annotation reference"/>
    <w:basedOn w:val="DefaultParagraphFont"/>
    <w:uiPriority w:val="99"/>
    <w:semiHidden/>
    <w:unhideWhenUsed/>
    <w:rsid w:val="00667810"/>
    <w:rPr>
      <w:sz w:val="16"/>
      <w:szCs w:val="16"/>
    </w:rPr>
  </w:style>
  <w:style w:type="paragraph" w:styleId="CommentText">
    <w:name w:val="annotation text"/>
    <w:basedOn w:val="Normal"/>
    <w:link w:val="CommentTextChar"/>
    <w:uiPriority w:val="99"/>
    <w:semiHidden/>
    <w:unhideWhenUsed/>
    <w:rsid w:val="00667810"/>
  </w:style>
  <w:style w:type="character" w:customStyle="1" w:styleId="CommentTextChar">
    <w:name w:val="Comment Text Char"/>
    <w:basedOn w:val="DefaultParagraphFont"/>
    <w:link w:val="CommentText"/>
    <w:uiPriority w:val="99"/>
    <w:semiHidden/>
    <w:rsid w:val="00667810"/>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667810"/>
    <w:rPr>
      <w:b/>
      <w:bCs/>
    </w:rPr>
  </w:style>
  <w:style w:type="character" w:customStyle="1" w:styleId="CommentSubjectChar">
    <w:name w:val="Comment Subject Char"/>
    <w:basedOn w:val="CommentTextChar"/>
    <w:link w:val="CommentSubject"/>
    <w:uiPriority w:val="99"/>
    <w:semiHidden/>
    <w:rsid w:val="00667810"/>
    <w:rPr>
      <w:rFonts w:ascii="Times New Roman" w:eastAsia="Times New Roman" w:hAnsi="Times New Roman"/>
      <w:b/>
      <w:bCs/>
      <w:color w:val="000000"/>
      <w:kern w:val="28"/>
    </w:rPr>
  </w:style>
  <w:style w:type="character" w:customStyle="1" w:styleId="UnresolvedMention">
    <w:name w:val="Unresolved Mention"/>
    <w:basedOn w:val="DefaultParagraphFont"/>
    <w:uiPriority w:val="99"/>
    <w:semiHidden/>
    <w:unhideWhenUsed/>
    <w:rsid w:val="003A0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932221">
      <w:bodyDiv w:val="1"/>
      <w:marLeft w:val="0"/>
      <w:marRight w:val="0"/>
      <w:marTop w:val="0"/>
      <w:marBottom w:val="0"/>
      <w:divBdr>
        <w:top w:val="none" w:sz="0" w:space="0" w:color="auto"/>
        <w:left w:val="none" w:sz="0" w:space="0" w:color="auto"/>
        <w:bottom w:val="none" w:sz="0" w:space="0" w:color="auto"/>
        <w:right w:val="none" w:sz="0" w:space="0" w:color="auto"/>
      </w:divBdr>
    </w:div>
    <w:div w:id="798231568">
      <w:bodyDiv w:val="1"/>
      <w:marLeft w:val="0"/>
      <w:marRight w:val="0"/>
      <w:marTop w:val="1920"/>
      <w:marBottom w:val="0"/>
      <w:divBdr>
        <w:top w:val="none" w:sz="0" w:space="0" w:color="auto"/>
        <w:left w:val="none" w:sz="0" w:space="0" w:color="auto"/>
        <w:bottom w:val="none" w:sz="0" w:space="0" w:color="auto"/>
        <w:right w:val="none" w:sz="0" w:space="0" w:color="auto"/>
      </w:divBdr>
      <w:divsChild>
        <w:div w:id="240333705">
          <w:marLeft w:val="0"/>
          <w:marRight w:val="0"/>
          <w:marTop w:val="0"/>
          <w:marBottom w:val="0"/>
          <w:divBdr>
            <w:top w:val="none" w:sz="0" w:space="0" w:color="auto"/>
            <w:left w:val="none" w:sz="0" w:space="0" w:color="auto"/>
            <w:bottom w:val="none" w:sz="0" w:space="0" w:color="auto"/>
            <w:right w:val="none" w:sz="0" w:space="0" w:color="auto"/>
          </w:divBdr>
          <w:divsChild>
            <w:div w:id="209542077">
              <w:marLeft w:val="0"/>
              <w:marRight w:val="0"/>
              <w:marTop w:val="0"/>
              <w:marBottom w:val="0"/>
              <w:divBdr>
                <w:top w:val="none" w:sz="0" w:space="0" w:color="auto"/>
                <w:left w:val="none" w:sz="0" w:space="0" w:color="auto"/>
                <w:bottom w:val="none" w:sz="0" w:space="0" w:color="auto"/>
                <w:right w:val="none" w:sz="0" w:space="0" w:color="auto"/>
              </w:divBdr>
              <w:divsChild>
                <w:div w:id="369766781">
                  <w:marLeft w:val="0"/>
                  <w:marRight w:val="0"/>
                  <w:marTop w:val="0"/>
                  <w:marBottom w:val="0"/>
                  <w:divBdr>
                    <w:top w:val="none" w:sz="0" w:space="0" w:color="auto"/>
                    <w:left w:val="none" w:sz="0" w:space="0" w:color="auto"/>
                    <w:bottom w:val="none" w:sz="0" w:space="0" w:color="auto"/>
                    <w:right w:val="none" w:sz="0" w:space="0" w:color="auto"/>
                  </w:divBdr>
                  <w:divsChild>
                    <w:div w:id="1546287393">
                      <w:marLeft w:val="0"/>
                      <w:marRight w:val="0"/>
                      <w:marTop w:val="0"/>
                      <w:marBottom w:val="0"/>
                      <w:divBdr>
                        <w:top w:val="none" w:sz="0" w:space="0" w:color="auto"/>
                        <w:left w:val="none" w:sz="0" w:space="0" w:color="auto"/>
                        <w:bottom w:val="none" w:sz="0" w:space="0" w:color="auto"/>
                        <w:right w:val="none" w:sz="0" w:space="0" w:color="auto"/>
                      </w:divBdr>
                      <w:divsChild>
                        <w:div w:id="131289656">
                          <w:marLeft w:val="0"/>
                          <w:marRight w:val="0"/>
                          <w:marTop w:val="0"/>
                          <w:marBottom w:val="0"/>
                          <w:divBdr>
                            <w:top w:val="none" w:sz="0" w:space="0" w:color="auto"/>
                            <w:left w:val="none" w:sz="0" w:space="0" w:color="auto"/>
                            <w:bottom w:val="none" w:sz="0" w:space="0" w:color="auto"/>
                            <w:right w:val="none" w:sz="0" w:space="0" w:color="auto"/>
                          </w:divBdr>
                          <w:divsChild>
                            <w:div w:id="536089645">
                              <w:marLeft w:val="0"/>
                              <w:marRight w:val="0"/>
                              <w:marTop w:val="120"/>
                              <w:marBottom w:val="1500"/>
                              <w:divBdr>
                                <w:top w:val="none" w:sz="0" w:space="0" w:color="auto"/>
                                <w:left w:val="none" w:sz="0" w:space="0" w:color="auto"/>
                                <w:bottom w:val="none" w:sz="0" w:space="0" w:color="auto"/>
                                <w:right w:val="none" w:sz="0" w:space="0" w:color="auto"/>
                              </w:divBdr>
                              <w:divsChild>
                                <w:div w:id="2032533715">
                                  <w:marLeft w:val="0"/>
                                  <w:marRight w:val="0"/>
                                  <w:marTop w:val="0"/>
                                  <w:marBottom w:val="360"/>
                                  <w:divBdr>
                                    <w:top w:val="none" w:sz="0" w:space="0" w:color="auto"/>
                                    <w:left w:val="none" w:sz="0" w:space="0" w:color="auto"/>
                                    <w:bottom w:val="none" w:sz="0" w:space="0" w:color="auto"/>
                                    <w:right w:val="none" w:sz="0" w:space="0" w:color="auto"/>
                                  </w:divBdr>
                                  <w:divsChild>
                                    <w:div w:id="1294555705">
                                      <w:marLeft w:val="0"/>
                                      <w:marRight w:val="0"/>
                                      <w:marTop w:val="0"/>
                                      <w:marBottom w:val="0"/>
                                      <w:divBdr>
                                        <w:top w:val="none" w:sz="0" w:space="0" w:color="auto"/>
                                        <w:left w:val="none" w:sz="0" w:space="0" w:color="auto"/>
                                        <w:bottom w:val="none" w:sz="0" w:space="0" w:color="auto"/>
                                        <w:right w:val="none" w:sz="0" w:space="0" w:color="auto"/>
                                      </w:divBdr>
                                      <w:divsChild>
                                        <w:div w:id="31270686">
                                          <w:marLeft w:val="0"/>
                                          <w:marRight w:val="0"/>
                                          <w:marTop w:val="0"/>
                                          <w:marBottom w:val="0"/>
                                          <w:divBdr>
                                            <w:top w:val="none" w:sz="0" w:space="0" w:color="auto"/>
                                            <w:left w:val="none" w:sz="0" w:space="0" w:color="auto"/>
                                            <w:bottom w:val="none" w:sz="0" w:space="0" w:color="auto"/>
                                            <w:right w:val="none" w:sz="0" w:space="0" w:color="auto"/>
                                          </w:divBdr>
                                        </w:div>
                                      </w:divsChild>
                                    </w:div>
                                    <w:div w:id="1763337946">
                                      <w:marLeft w:val="0"/>
                                      <w:marRight w:val="0"/>
                                      <w:marTop w:val="0"/>
                                      <w:marBottom w:val="0"/>
                                      <w:divBdr>
                                        <w:top w:val="none" w:sz="0" w:space="0" w:color="auto"/>
                                        <w:left w:val="none" w:sz="0" w:space="0" w:color="auto"/>
                                        <w:bottom w:val="none" w:sz="0" w:space="0" w:color="auto"/>
                                        <w:right w:val="none" w:sz="0" w:space="0" w:color="auto"/>
                                      </w:divBdr>
                                      <w:divsChild>
                                        <w:div w:id="1659337618">
                                          <w:marLeft w:val="0"/>
                                          <w:marRight w:val="0"/>
                                          <w:marTop w:val="0"/>
                                          <w:marBottom w:val="0"/>
                                          <w:divBdr>
                                            <w:top w:val="none" w:sz="0" w:space="0" w:color="auto"/>
                                            <w:left w:val="none" w:sz="0" w:space="0" w:color="auto"/>
                                            <w:bottom w:val="none" w:sz="0" w:space="0" w:color="auto"/>
                                            <w:right w:val="none" w:sz="0" w:space="0" w:color="auto"/>
                                          </w:divBdr>
                                          <w:divsChild>
                                            <w:div w:id="1657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6922">
                                      <w:marLeft w:val="0"/>
                                      <w:marRight w:val="0"/>
                                      <w:marTop w:val="0"/>
                                      <w:marBottom w:val="0"/>
                                      <w:divBdr>
                                        <w:top w:val="none" w:sz="0" w:space="0" w:color="auto"/>
                                        <w:left w:val="none" w:sz="0" w:space="0" w:color="auto"/>
                                        <w:bottom w:val="none" w:sz="0" w:space="0" w:color="auto"/>
                                        <w:right w:val="none" w:sz="0" w:space="0" w:color="auto"/>
                                      </w:divBdr>
                                    </w:div>
                                    <w:div w:id="1575630357">
                                      <w:marLeft w:val="0"/>
                                      <w:marRight w:val="0"/>
                                      <w:marTop w:val="0"/>
                                      <w:marBottom w:val="0"/>
                                      <w:divBdr>
                                        <w:top w:val="none" w:sz="0" w:space="0" w:color="auto"/>
                                        <w:left w:val="none" w:sz="0" w:space="0" w:color="auto"/>
                                        <w:bottom w:val="none" w:sz="0" w:space="0" w:color="auto"/>
                                        <w:right w:val="none" w:sz="0" w:space="0" w:color="auto"/>
                                      </w:divBdr>
                                    </w:div>
                                    <w:div w:id="1702976241">
                                      <w:marLeft w:val="0"/>
                                      <w:marRight w:val="0"/>
                                      <w:marTop w:val="0"/>
                                      <w:marBottom w:val="0"/>
                                      <w:divBdr>
                                        <w:top w:val="none" w:sz="0" w:space="0" w:color="auto"/>
                                        <w:left w:val="none" w:sz="0" w:space="0" w:color="auto"/>
                                        <w:bottom w:val="none" w:sz="0" w:space="0" w:color="auto"/>
                                        <w:right w:val="none" w:sz="0" w:space="0" w:color="auto"/>
                                      </w:divBdr>
                                    </w:div>
                                    <w:div w:id="1748763820">
                                      <w:marLeft w:val="0"/>
                                      <w:marRight w:val="0"/>
                                      <w:marTop w:val="0"/>
                                      <w:marBottom w:val="0"/>
                                      <w:divBdr>
                                        <w:top w:val="none" w:sz="0" w:space="0" w:color="auto"/>
                                        <w:left w:val="none" w:sz="0" w:space="0" w:color="auto"/>
                                        <w:bottom w:val="none" w:sz="0" w:space="0" w:color="auto"/>
                                        <w:right w:val="none" w:sz="0" w:space="0" w:color="auto"/>
                                      </w:divBdr>
                                    </w:div>
                                    <w:div w:id="1405567720">
                                      <w:marLeft w:val="0"/>
                                      <w:marRight w:val="0"/>
                                      <w:marTop w:val="0"/>
                                      <w:marBottom w:val="0"/>
                                      <w:divBdr>
                                        <w:top w:val="none" w:sz="0" w:space="0" w:color="auto"/>
                                        <w:left w:val="none" w:sz="0" w:space="0" w:color="auto"/>
                                        <w:bottom w:val="none" w:sz="0" w:space="0" w:color="auto"/>
                                        <w:right w:val="none" w:sz="0" w:space="0" w:color="auto"/>
                                      </w:divBdr>
                                    </w:div>
                                    <w:div w:id="1476722749">
                                      <w:marLeft w:val="0"/>
                                      <w:marRight w:val="0"/>
                                      <w:marTop w:val="0"/>
                                      <w:marBottom w:val="0"/>
                                      <w:divBdr>
                                        <w:top w:val="none" w:sz="0" w:space="0" w:color="auto"/>
                                        <w:left w:val="none" w:sz="0" w:space="0" w:color="auto"/>
                                        <w:bottom w:val="none" w:sz="0" w:space="0" w:color="auto"/>
                                        <w:right w:val="none" w:sz="0" w:space="0" w:color="auto"/>
                                      </w:divBdr>
                                    </w:div>
                                    <w:div w:id="420838583">
                                      <w:marLeft w:val="0"/>
                                      <w:marRight w:val="0"/>
                                      <w:marTop w:val="0"/>
                                      <w:marBottom w:val="0"/>
                                      <w:divBdr>
                                        <w:top w:val="none" w:sz="0" w:space="0" w:color="auto"/>
                                        <w:left w:val="none" w:sz="0" w:space="0" w:color="auto"/>
                                        <w:bottom w:val="none" w:sz="0" w:space="0" w:color="auto"/>
                                        <w:right w:val="none" w:sz="0" w:space="0" w:color="auto"/>
                                      </w:divBdr>
                                    </w:div>
                                    <w:div w:id="6796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043235">
      <w:bodyDiv w:val="1"/>
      <w:marLeft w:val="0"/>
      <w:marRight w:val="0"/>
      <w:marTop w:val="0"/>
      <w:marBottom w:val="0"/>
      <w:divBdr>
        <w:top w:val="none" w:sz="0" w:space="0" w:color="auto"/>
        <w:left w:val="none" w:sz="0" w:space="0" w:color="auto"/>
        <w:bottom w:val="none" w:sz="0" w:space="0" w:color="auto"/>
        <w:right w:val="none" w:sz="0" w:space="0" w:color="auto"/>
      </w:divBdr>
    </w:div>
    <w:div w:id="1192457385">
      <w:bodyDiv w:val="1"/>
      <w:marLeft w:val="0"/>
      <w:marRight w:val="0"/>
      <w:marTop w:val="0"/>
      <w:marBottom w:val="0"/>
      <w:divBdr>
        <w:top w:val="none" w:sz="0" w:space="0" w:color="auto"/>
        <w:left w:val="none" w:sz="0" w:space="0" w:color="auto"/>
        <w:bottom w:val="none" w:sz="0" w:space="0" w:color="auto"/>
        <w:right w:val="none" w:sz="0" w:space="0" w:color="auto"/>
      </w:divBdr>
    </w:div>
    <w:div w:id="1737432885">
      <w:bodyDiv w:val="1"/>
      <w:marLeft w:val="0"/>
      <w:marRight w:val="0"/>
      <w:marTop w:val="0"/>
      <w:marBottom w:val="0"/>
      <w:divBdr>
        <w:top w:val="none" w:sz="0" w:space="0" w:color="auto"/>
        <w:left w:val="none" w:sz="0" w:space="0" w:color="auto"/>
        <w:bottom w:val="none" w:sz="0" w:space="0" w:color="auto"/>
        <w:right w:val="none" w:sz="0" w:space="0" w:color="auto"/>
      </w:divBdr>
    </w:div>
    <w:div w:id="19419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louisiana.gov/assets/Programs/GODA/SAME_Repor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v.louisiana.gov/page/disability-employment-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B532D-F59B-48FF-9BAD-CE2B1BBF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4034</CharactersWithSpaces>
  <SharedDoc>false</SharedDoc>
  <HLinks>
    <vt:vector size="18" baseType="variant">
      <vt:variant>
        <vt:i4>1900588</vt:i4>
      </vt:variant>
      <vt:variant>
        <vt:i4>6</vt:i4>
      </vt:variant>
      <vt:variant>
        <vt:i4>0</vt:i4>
      </vt:variant>
      <vt:variant>
        <vt:i4>5</vt:i4>
      </vt:variant>
      <vt:variant>
        <vt:lpwstr>http://gov.louisiana.gov/assets/Programs/GODA/SAME_Report.pdf</vt:lpwstr>
      </vt:variant>
      <vt:variant>
        <vt:lpwstr/>
      </vt:variant>
      <vt:variant>
        <vt:i4>4849668</vt:i4>
      </vt:variant>
      <vt:variant>
        <vt:i4>3</vt:i4>
      </vt:variant>
      <vt:variant>
        <vt:i4>0</vt:i4>
      </vt:variant>
      <vt:variant>
        <vt:i4>5</vt:i4>
      </vt:variant>
      <vt:variant>
        <vt:lpwstr>http://gov.louisiana.gov/assets/ExecutiveOrders/JBE-18-08.pdf</vt:lpwstr>
      </vt:variant>
      <vt:variant>
        <vt:lpwstr/>
      </vt:variant>
      <vt:variant>
        <vt:i4>1900588</vt:i4>
      </vt:variant>
      <vt:variant>
        <vt:i4>0</vt:i4>
      </vt:variant>
      <vt:variant>
        <vt:i4>0</vt:i4>
      </vt:variant>
      <vt:variant>
        <vt:i4>5</vt:i4>
      </vt:variant>
      <vt:variant>
        <vt:lpwstr>http://gov.louisiana.gov/assets/Programs/GODA/SAME_Report.pdf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 Jolivette</dc:creator>
  <cp:lastModifiedBy>Polotzola, Bambi</cp:lastModifiedBy>
  <cp:revision>3</cp:revision>
  <cp:lastPrinted>2018-09-11T20:13:00Z</cp:lastPrinted>
  <dcterms:created xsi:type="dcterms:W3CDTF">2021-04-11T02:16:00Z</dcterms:created>
  <dcterms:modified xsi:type="dcterms:W3CDTF">2021-04-11T02:16:00Z</dcterms:modified>
</cp:coreProperties>
</file>